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Pr="009A29F3" w:rsidR="009A29F3" w:rsidP="009A29F3" w:rsidRDefault="009A29F3" w14:paraId="27313E0E" w14:textId="68C49CE6">
      <w:pPr>
        <w:spacing w:line="360" w:lineRule="auto"/>
        <w:ind w:right="-29"/>
        <w:jc w:val="both"/>
        <w:rPr>
          <w:b/>
          <w:bCs/>
          <w:lang w:val="en-US"/>
        </w:rPr>
      </w:pPr>
      <w:bookmarkStart w:name="OLE_LINK1" w:id="0"/>
      <w:r w:rsidRPr="009A29F3">
        <w:rPr>
          <w:b/>
          <w:bCs/>
          <w:lang w:val="en-US"/>
        </w:rPr>
        <w:t>IF Design Award und R</w:t>
      </w:r>
      <w:r>
        <w:rPr>
          <w:b/>
          <w:bCs/>
          <w:lang w:val="en-US"/>
        </w:rPr>
        <w:t>ed Dot Award für BLANCO</w:t>
      </w:r>
    </w:p>
    <w:p w:rsidR="009A29F3" w:rsidP="009A29F3" w:rsidRDefault="009A29F3" w14:paraId="27266DFD" w14:textId="4B31E35A">
      <w:pPr>
        <w:ind w:right="-29"/>
        <w:jc w:val="both"/>
        <w:rPr>
          <w:b/>
          <w:bCs/>
          <w:spacing w:val="-2"/>
          <w:sz w:val="30"/>
        </w:rPr>
      </w:pPr>
      <w:r>
        <w:rPr>
          <w:b/>
          <w:bCs/>
          <w:spacing w:val="-2"/>
          <w:sz w:val="30"/>
        </w:rPr>
        <w:t>Ausgezeichnetes Design für den Wasserplatz</w:t>
      </w:r>
    </w:p>
    <w:p w:rsidR="009A29F3" w:rsidP="0018010A" w:rsidRDefault="009A29F3" w14:paraId="4F938035" w14:textId="77777777">
      <w:pPr>
        <w:spacing w:line="360" w:lineRule="auto"/>
        <w:ind w:right="-29"/>
        <w:jc w:val="both"/>
        <w:rPr>
          <w:b/>
          <w:bCs/>
        </w:rPr>
      </w:pPr>
    </w:p>
    <w:p w:rsidR="009A29F3" w:rsidP="0018010A" w:rsidRDefault="009A29F3" w14:paraId="5D9E9118" w14:textId="77777777">
      <w:pPr>
        <w:spacing w:line="360" w:lineRule="auto"/>
        <w:ind w:right="-29"/>
        <w:jc w:val="both"/>
        <w:rPr>
          <w:b/>
          <w:bCs/>
        </w:rPr>
      </w:pPr>
    </w:p>
    <w:p w:rsidR="0018010A" w:rsidP="0018010A" w:rsidRDefault="00313E5B" w14:paraId="3175AD0D" w14:textId="04521FE7">
      <w:pPr>
        <w:spacing w:line="360" w:lineRule="auto"/>
        <w:ind w:right="-29"/>
        <w:jc w:val="both"/>
        <w:rPr>
          <w:b/>
          <w:bCs/>
        </w:rPr>
      </w:pPr>
      <w:r w:rsidRPr="00313E5B">
        <w:rPr>
          <w:b/>
          <w:bCs/>
        </w:rPr>
        <w:t xml:space="preserve">Mit der BLANCO UNIT wird der Wasserplatz in der Küche völlig neu gedacht. Perfekt aufeinander abgestimmte Komponenten fügen </w:t>
      </w:r>
      <w:r w:rsidR="0018010A">
        <w:rPr>
          <w:b/>
          <w:bCs/>
        </w:rPr>
        <w:t xml:space="preserve">sich </w:t>
      </w:r>
      <w:r w:rsidRPr="00313E5B">
        <w:rPr>
          <w:b/>
          <w:bCs/>
        </w:rPr>
        <w:t xml:space="preserve">nahtlos in das Küchenerlebnis ein. </w:t>
      </w:r>
      <w:r w:rsidR="0018010A">
        <w:rPr>
          <w:b/>
          <w:bCs/>
        </w:rPr>
        <w:t xml:space="preserve">Groß ist die Freude daher, dass diese nun auch mit renommierten Design-Preisen ausgezeichnet wurden. </w:t>
      </w:r>
    </w:p>
    <w:p w:rsidR="0018010A" w:rsidP="0018010A" w:rsidRDefault="0018010A" w14:paraId="6B5E31AE" w14:textId="77777777">
      <w:pPr>
        <w:spacing w:line="360" w:lineRule="auto"/>
        <w:ind w:right="-29"/>
        <w:jc w:val="both"/>
        <w:rPr>
          <w:b/>
          <w:bCs/>
        </w:rPr>
      </w:pPr>
    </w:p>
    <w:p w:rsidR="00420DE7" w:rsidP="00313E5B" w:rsidRDefault="0018010A" w14:paraId="28EB1E57" w14:textId="77777777">
      <w:pPr>
        <w:spacing w:line="360" w:lineRule="auto"/>
        <w:ind w:right="-29"/>
        <w:jc w:val="both"/>
      </w:pPr>
      <w:r w:rsidRPr="009A29F3">
        <w:t xml:space="preserve"> </w:t>
      </w:r>
      <w:r w:rsidR="00420DE7">
        <w:t xml:space="preserve">Der IF Design Award ist einer der weltweit bedeutendsten Auszeichnungen für exzellentes Design. Er wird bereits seit 1954 vergeben. 2021 erhielt das Wassersystem drink.soda Evol-S Pro diese Ehrung. </w:t>
      </w:r>
    </w:p>
    <w:p w:rsidR="003E4E27" w:rsidP="00313E5B" w:rsidRDefault="003E4E27" w14:paraId="0AFC0B8B" w14:textId="77777777">
      <w:pPr>
        <w:spacing w:line="360" w:lineRule="auto"/>
        <w:ind w:right="-29"/>
        <w:jc w:val="both"/>
      </w:pPr>
      <w:r>
        <w:t xml:space="preserve">Hinter dem Wassersystem drink.soda </w:t>
      </w:r>
      <w:r w:rsidRPr="00313E5B" w:rsidR="00313E5B">
        <w:t>E</w:t>
      </w:r>
      <w:r>
        <w:t>vol</w:t>
      </w:r>
      <w:r w:rsidRPr="00313E5B" w:rsidR="00313E5B">
        <w:t xml:space="preserve">-S Pro </w:t>
      </w:r>
      <w:r>
        <w:t xml:space="preserve">steht ein </w:t>
      </w:r>
      <w:r w:rsidRPr="00313E5B" w:rsidR="00313E5B">
        <w:t>besonders gut durchdachte</w:t>
      </w:r>
      <w:r>
        <w:t>s</w:t>
      </w:r>
      <w:r w:rsidRPr="00313E5B" w:rsidR="00313E5B">
        <w:t xml:space="preserve"> Produktkonzept: </w:t>
      </w:r>
      <w:r>
        <w:t xml:space="preserve">eine 5-in-1-Armatur. </w:t>
      </w:r>
      <w:r w:rsidRPr="00313E5B" w:rsidR="00313E5B">
        <w:t>Über Leitungswasser hinaus kann auch gefiltertes</w:t>
      </w:r>
      <w:r>
        <w:t xml:space="preserve">, gekühltes </w:t>
      </w:r>
      <w:r w:rsidRPr="00313E5B" w:rsidR="00313E5B">
        <w:t xml:space="preserve">Wasser in drei Stufen (still, medium, sprudelnd) entnommen werden. Die Wassermenge ist je nach Wunsch einstellbar, die Armatur gibt dann exakt den gewählten Wert aus. </w:t>
      </w:r>
      <w:r>
        <w:t xml:space="preserve">So wird der Wasserplatz zur Genussquelle. Wasserkisten schleppen oder ein separater Wassersprudler auf der Arbeitsplatte wird überflüssig.  </w:t>
      </w:r>
    </w:p>
    <w:p w:rsidRPr="00313E5B" w:rsidR="00313E5B" w:rsidP="00313E5B" w:rsidRDefault="003E4E27" w14:paraId="168766DC" w14:textId="0C231776">
      <w:pPr>
        <w:spacing w:line="360" w:lineRule="auto"/>
        <w:ind w:right="-29"/>
        <w:jc w:val="both"/>
      </w:pPr>
      <w:r w:rsidR="003E4E27">
        <w:rPr/>
        <w:t xml:space="preserve">Höchste Funktionalität ergibt sich im Gebrauch. </w:t>
      </w:r>
      <w:r w:rsidR="00313E5B">
        <w:rPr/>
        <w:t>Auf der rechten Seite wird ganz klassisch über einen Mischhebel konventionelles kaltes bis</w:t>
      </w:r>
      <w:r w:rsidRPr="694012DE" w:rsidR="00313E5B">
        <w:rPr>
          <w:b w:val="1"/>
          <w:bCs w:val="1"/>
        </w:rPr>
        <w:t xml:space="preserve"> </w:t>
      </w:r>
      <w:r w:rsidR="00313E5B">
        <w:rPr/>
        <w:t xml:space="preserve">warmes Leitungswasser entnommen; auf der linken Seite zapft man gefiltertes und gekühltes Wasser in den drei Stufen still, medium oder sprudelnd – ganz nach Gusto. Dazu – und das ist ein absolutes Novum für solche Wassersysteme – kann der Wasserbedarf über die </w:t>
      </w:r>
      <w:r w:rsidR="00313E5B">
        <w:rPr/>
        <w:t xml:space="preserve">Messbecher-Funktion voreingestellt werden. Ob für das Trinkglas oder die Karaffe – präzise lässt sich das Volumen über das linksseitige Drehrad per komfortabler Skala bestimmen. Auf dessen Stirnseite ist der sensorbasierte Touch-Punkt integriert. Ein leichtes Antippen zum bequemen Aktivieren des aufbereiteten und veredelten Wassers genügt. Somit kann nicht nur umweltbewusst, sondern auch situationsabhängig mit dem Verbrauch von Wasser hantiert werden. Praktisch: Die klare Trennung der Wasserwege in der Armatur ermöglicht darüber hinaus die zeitgleiche Bedienung von normalem Leitungswasser und veredeltem </w:t>
      </w:r>
      <w:r w:rsidR="60850605">
        <w:rPr/>
        <w:t>W</w:t>
      </w:r>
      <w:r w:rsidR="00313E5B">
        <w:rPr/>
        <w:t>asser.</w:t>
      </w:r>
      <w:r w:rsidR="00420DE7">
        <w:rPr/>
        <w:t xml:space="preserve"> Als Teil der BLANCO UNIT trägt </w:t>
      </w:r>
      <w:proofErr w:type="spellStart"/>
      <w:r w:rsidR="00420DE7">
        <w:rPr/>
        <w:t>drink.soda</w:t>
      </w:r>
      <w:proofErr w:type="spellEnd"/>
      <w:r w:rsidR="00420DE7">
        <w:rPr/>
        <w:t xml:space="preserve"> </w:t>
      </w:r>
      <w:proofErr w:type="spellStart"/>
      <w:r w:rsidR="00420DE7">
        <w:rPr/>
        <w:t>Evol</w:t>
      </w:r>
      <w:proofErr w:type="spellEnd"/>
      <w:r w:rsidR="00420DE7">
        <w:rPr/>
        <w:t xml:space="preserve">-S Pro zu einem modernen, wie nachhaltigen und gesunden Lebensstil der Verbraucherinnen und Verbraucher bei. </w:t>
      </w:r>
    </w:p>
    <w:p w:rsidR="00313E5B" w:rsidP="00313E5B" w:rsidRDefault="00313E5B" w14:paraId="6381B6B3" w14:textId="6D299120">
      <w:pPr>
        <w:spacing w:line="360" w:lineRule="auto"/>
        <w:ind w:right="-29"/>
        <w:jc w:val="both"/>
      </w:pPr>
    </w:p>
    <w:p w:rsidRPr="009A29F3" w:rsidR="00313E5B" w:rsidP="00420DE7" w:rsidRDefault="00420DE7" w14:paraId="2D006B90" w14:textId="713CF756">
      <w:pPr>
        <w:spacing w:line="360" w:lineRule="auto"/>
        <w:ind w:right="-29"/>
        <w:jc w:val="both"/>
      </w:pPr>
      <w:r w:rsidR="00420DE7">
        <w:rPr/>
        <w:t xml:space="preserve">Ebenfalls mit dem IF Design Award 2021 </w:t>
      </w:r>
      <w:r w:rsidR="00CA2693">
        <w:rPr/>
        <w:t xml:space="preserve">und mit dem </w:t>
      </w:r>
      <w:proofErr w:type="spellStart"/>
      <w:r w:rsidR="00CA2693">
        <w:rPr/>
        <w:t>Red</w:t>
      </w:r>
      <w:proofErr w:type="spellEnd"/>
      <w:r w:rsidR="00CA2693">
        <w:rPr/>
        <w:t xml:space="preserve"> </w:t>
      </w:r>
      <w:proofErr w:type="spellStart"/>
      <w:r w:rsidR="00CA2693">
        <w:rPr/>
        <w:t>Dot</w:t>
      </w:r>
      <w:proofErr w:type="spellEnd"/>
      <w:r w:rsidR="00CA2693">
        <w:rPr/>
        <w:t xml:space="preserve"> Design Award 2021 </w:t>
      </w:r>
      <w:r w:rsidR="00420DE7">
        <w:rPr/>
        <w:t xml:space="preserve">wurde das Abfall- und Organisationssystem </w:t>
      </w:r>
      <w:bookmarkEnd w:id="0"/>
      <w:r w:rsidR="00313E5B">
        <w:rPr/>
        <w:t>BLANCO SELECT II</w:t>
      </w:r>
      <w:r w:rsidR="00420DE7">
        <w:rPr/>
        <w:t xml:space="preserve">. </w:t>
      </w:r>
      <w:r w:rsidR="00420DE7">
        <w:rPr/>
        <w:t xml:space="preserve">Die umfassende </w:t>
      </w:r>
      <w:r w:rsidR="00420DE7">
        <w:rPr/>
        <w:t xml:space="preserve">Modellreihe </w:t>
      </w:r>
      <w:r w:rsidR="00420DE7">
        <w:rPr/>
        <w:t>bietet</w:t>
      </w:r>
      <w:r w:rsidR="00420DE7">
        <w:rPr/>
        <w:t xml:space="preserve"> </w:t>
      </w:r>
      <w:r w:rsidR="00313E5B">
        <w:rPr/>
        <w:t>perfekte Mülltrennung im Unt</w:t>
      </w:r>
      <w:r w:rsidR="00313E5B">
        <w:rPr/>
        <w:t>erschrank, praktisch und funktional</w:t>
      </w:r>
      <w:r w:rsidR="00420DE7">
        <w:rPr/>
        <w:t xml:space="preserve"> und für nahezu jede Einbausituation. </w:t>
      </w:r>
      <w:r w:rsidR="00313E5B">
        <w:rPr/>
        <w:t xml:space="preserve">Maximaler Stauraum, durchdachte Organisation – von unschätzbarem Wert für jede Küchenplanung. </w:t>
      </w:r>
    </w:p>
    <w:p w:rsidRPr="009A29F3" w:rsidR="00313E5B" w:rsidP="009A29F3" w:rsidRDefault="00420DE7" w14:paraId="77D9C51C" w14:textId="26F2A1F2">
      <w:pPr>
        <w:spacing w:line="360" w:lineRule="auto"/>
        <w:jc w:val="both"/>
      </w:pPr>
      <w:r w:rsidR="00420DE7">
        <w:rPr/>
        <w:t xml:space="preserve">Dabei sind Funktionalität und Design sorgfältig aufeinander abgestimmt und tragen der Integration in die BLANCO UNIT auf der ganzen Linie Rechnung. </w:t>
      </w:r>
      <w:r w:rsidR="00313E5B">
        <w:rPr/>
        <w:t>Das Farb- und Materialkonzept mit Elementen aus eloxiertem Aluminium ist auf die BLANCO-</w:t>
      </w:r>
      <w:r w:rsidR="23131F74">
        <w:rPr/>
        <w:t>W</w:t>
      </w:r>
      <w:r w:rsidR="00313E5B">
        <w:rPr/>
        <w:t>assersysteme abgestimmt und unterstreicht den ganzheitlichen Ansatz.</w:t>
      </w:r>
    </w:p>
    <w:p w:rsidRPr="009A29F3" w:rsidR="00313E5B" w:rsidP="009A29F3" w:rsidRDefault="00313E5B" w14:paraId="786BAFF7" w14:textId="05F96603">
      <w:pPr>
        <w:spacing w:line="360" w:lineRule="auto"/>
        <w:jc w:val="both"/>
      </w:pPr>
      <w:r w:rsidRPr="009A29F3">
        <w:t xml:space="preserve">Abgeschrägte Flächen im oberen Bereich des Rahmens und des Eimers sind ein charakteristisches Designmerkmal des Select ll. Die Griffe der Eimer </w:t>
      </w:r>
      <w:r w:rsidR="00533BA2">
        <w:t xml:space="preserve">liegen </w:t>
      </w:r>
      <w:r w:rsidRPr="009A29F3">
        <w:t xml:space="preserve">bündig </w:t>
      </w:r>
      <w:r w:rsidR="00533BA2">
        <w:t xml:space="preserve">auf </w:t>
      </w:r>
      <w:r w:rsidRPr="009A29F3">
        <w:t xml:space="preserve">und lassen sich leicht reinigen. Das </w:t>
      </w:r>
      <w:r w:rsidRPr="009A29F3">
        <w:lastRenderedPageBreak/>
        <w:t>Auszugssystem bietet durch die schmalen Rahmenteile ein besonders großes Gesamtvolumen.</w:t>
      </w:r>
    </w:p>
    <w:p w:rsidR="00313E5B" w:rsidP="003E4E27" w:rsidRDefault="00313E5B" w14:paraId="564A8D0B" w14:textId="21C58639">
      <w:pPr>
        <w:spacing w:line="360" w:lineRule="auto"/>
        <w:jc w:val="both"/>
      </w:pPr>
      <w:r w:rsidRPr="009A29F3">
        <w:t>Die Produktfamilie umfasst</w:t>
      </w:r>
      <w:r w:rsidR="00533BA2">
        <w:t xml:space="preserve"> </w:t>
      </w:r>
      <w:r w:rsidRPr="009A29F3">
        <w:t xml:space="preserve">auch Sonderlösungen wie </w:t>
      </w:r>
      <w:r w:rsidR="00533BA2">
        <w:t xml:space="preserve">beispielsweise </w:t>
      </w:r>
      <w:r w:rsidRPr="009A29F3">
        <w:t>SELECT II Soda, das einen einfachen Zugang zu</w:t>
      </w:r>
      <w:r w:rsidR="00533BA2">
        <w:t xml:space="preserve">r </w:t>
      </w:r>
      <w:r w:rsidRPr="009A29F3">
        <w:t>Soda-</w:t>
      </w:r>
      <w:r w:rsidR="00533BA2">
        <w:t>Einheit des Wassersystems drink.soda Evol-S Pro mit Filter</w:t>
      </w:r>
      <w:r w:rsidR="00C3735C">
        <w:t>kartusche</w:t>
      </w:r>
      <w:r w:rsidR="00533BA2">
        <w:t xml:space="preserve">, CO2-Zylinder und Steuerung im Unterschrank bietet – und gleichzeitig ausreichend Platz zur Mülltrennung. </w:t>
      </w:r>
    </w:p>
    <w:p w:rsidR="0034127C" w:rsidP="003E4E27" w:rsidRDefault="00533BA2" w14:paraId="75BF73FA" w14:textId="1BCE6853">
      <w:pPr>
        <w:spacing w:line="360" w:lineRule="auto"/>
        <w:jc w:val="both"/>
      </w:pPr>
      <w:r w:rsidR="00533BA2">
        <w:rPr/>
        <w:t xml:space="preserve">Sehr beliebt und bewährt ist auch die Kombination von </w:t>
      </w:r>
      <w:r w:rsidR="00313E5B">
        <w:rPr/>
        <w:t xml:space="preserve">SELECT II </w:t>
      </w:r>
      <w:r w:rsidR="00533BA2">
        <w:rPr/>
        <w:t xml:space="preserve">mit einer </w:t>
      </w:r>
      <w:r w:rsidR="00313E5B">
        <w:rPr/>
        <w:t>integrierten Organisationsschublade</w:t>
      </w:r>
      <w:r w:rsidR="00533BA2">
        <w:rPr/>
        <w:t>. Sie verfügt über praktische Boxen, zum Beispiel zur Aufbewahrung von Putzutensilien oder Spülmaschinen-Taps. Damit beweist BLANCO einmal mehr, dass in der Produktentwicklung die Kund</w:t>
      </w:r>
      <w:r w:rsidR="0034127C">
        <w:rPr/>
        <w:t>en</w:t>
      </w:r>
      <w:r w:rsidR="00533BA2">
        <w:rPr/>
        <w:t xml:space="preserve"> im Mittelpunkt </w:t>
      </w:r>
      <w:r w:rsidR="00533BA2">
        <w:rPr/>
        <w:t xml:space="preserve">stehen, </w:t>
      </w:r>
      <w:r w:rsidR="0034127C">
        <w:rPr/>
        <w:t>und</w:t>
      </w:r>
      <w:r w:rsidR="0034127C">
        <w:rPr/>
        <w:t xml:space="preserve"> Lösungen, die den Alltag spürbar erleichtern und schöner machen. </w:t>
      </w:r>
    </w:p>
    <w:p w:rsidR="00313E5B" w:rsidP="003E4E27" w:rsidRDefault="0034127C" w14:paraId="12D8C7D5" w14:textId="3F7E20E8">
      <w:pPr>
        <w:spacing w:line="360" w:lineRule="auto"/>
        <w:jc w:val="both"/>
      </w:pPr>
      <w:r>
        <w:t xml:space="preserve">Das System läßt sich leicht einbauen und passt </w:t>
      </w:r>
      <w:r w:rsidR="00763162">
        <w:t xml:space="preserve">in die BLANCO UNIT. </w:t>
      </w:r>
    </w:p>
    <w:p w:rsidR="00313E5B" w:rsidP="00BC19E6" w:rsidRDefault="00313E5B" w14:paraId="172B6BF8" w14:textId="77777777">
      <w:pPr>
        <w:spacing w:line="360" w:lineRule="auto"/>
        <w:ind w:right="-29"/>
        <w:jc w:val="both"/>
        <w:rPr>
          <w:rFonts w:cs="Arial"/>
          <w:bCs/>
          <w:szCs w:val="22"/>
        </w:rPr>
      </w:pPr>
    </w:p>
    <w:p w:rsidRPr="00313E5B" w:rsidR="00313E5B" w:rsidP="00313E5B" w:rsidRDefault="00313E5B" w14:paraId="0D4720AA" w14:textId="0FBB514C">
      <w:pPr>
        <w:spacing w:line="360" w:lineRule="auto"/>
        <w:ind w:right="-29"/>
        <w:jc w:val="both"/>
        <w:rPr>
          <w:rFonts w:cs="Arial"/>
          <w:bCs/>
          <w:szCs w:val="22"/>
        </w:rPr>
      </w:pPr>
      <w:r w:rsidRPr="00313E5B">
        <w:rPr>
          <w:rFonts w:cs="Arial"/>
          <w:bCs/>
          <w:szCs w:val="22"/>
        </w:rPr>
        <w:t>Marcel Moritz, Director/Head of Design &amp; Innovation: „Die Awards bedeuten uns viel. Sie zeigen unseren Kunden, dass wir klasse Produkte machen können und dienen auch uns selbst als Bestätigung dafür, dass wir es richtig gemacht haben mit unserer Fokussierung auf den Küchenwasserplatz und seine Komponenten.“</w:t>
      </w:r>
    </w:p>
    <w:p w:rsidRPr="003E4E27" w:rsidR="002B3B4E" w:rsidP="00D2250A" w:rsidRDefault="002B3B4E" w14:paraId="3C1DFB93" w14:textId="77777777">
      <w:pPr>
        <w:spacing w:line="360" w:lineRule="auto"/>
        <w:ind w:right="-29"/>
        <w:jc w:val="both"/>
        <w:rPr>
          <w:rFonts w:cs="Arial"/>
          <w:b/>
          <w:color w:val="FF0000"/>
          <w:szCs w:val="22"/>
        </w:rPr>
      </w:pPr>
    </w:p>
    <w:p w:rsidR="003D55C9" w:rsidP="00D2250A" w:rsidRDefault="00E1771B" w14:paraId="38BB87D1" w14:textId="651DF910">
      <w:pPr>
        <w:spacing w:line="360" w:lineRule="auto"/>
        <w:ind w:right="-29"/>
        <w:jc w:val="both"/>
        <w:rPr>
          <w:rFonts w:ascii="Helvetica" w:hAnsi="Helvetica"/>
          <w:spacing w:val="-1"/>
          <w:szCs w:val="22"/>
        </w:rPr>
      </w:pPr>
      <w:r>
        <w:rPr>
          <w:noProof/>
        </w:rPr>
        <w:lastRenderedPageBreak/>
        <w:drawing>
          <wp:inline distT="0" distB="0" distL="0" distR="0" wp14:anchorId="05952279" wp14:editId="45582C96">
            <wp:extent cx="4363059" cy="4382112"/>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363059" cy="4382112"/>
                    </a:xfrm>
                    <a:prstGeom prst="rect">
                      <a:avLst/>
                    </a:prstGeom>
                  </pic:spPr>
                </pic:pic>
              </a:graphicData>
            </a:graphic>
          </wp:inline>
        </w:drawing>
      </w:r>
    </w:p>
    <w:p w:rsidR="00E1771B" w:rsidP="00D2250A" w:rsidRDefault="00E1771B" w14:paraId="49E8B94C" w14:textId="1AFBA770">
      <w:pPr>
        <w:spacing w:line="360" w:lineRule="auto"/>
        <w:ind w:right="-29"/>
        <w:jc w:val="both"/>
        <w:rPr>
          <w:rFonts w:ascii="Helvetica" w:hAnsi="Helvetica"/>
          <w:spacing w:val="-1"/>
          <w:szCs w:val="22"/>
        </w:rPr>
      </w:pPr>
    </w:p>
    <w:p w:rsidR="00E1771B" w:rsidP="00D2250A" w:rsidRDefault="00E1771B" w14:paraId="435332B4" w14:textId="05E4C029">
      <w:pPr>
        <w:spacing w:line="360" w:lineRule="auto"/>
        <w:ind w:right="-29"/>
        <w:jc w:val="both"/>
        <w:rPr>
          <w:rFonts w:ascii="Helvetica" w:hAnsi="Helvetica"/>
          <w:spacing w:val="-1"/>
          <w:szCs w:val="22"/>
        </w:rPr>
      </w:pPr>
      <w:r>
        <w:rPr>
          <w:rFonts w:ascii="Helvetica" w:hAnsi="Helvetica"/>
          <w:spacing w:val="-1"/>
          <w:szCs w:val="22"/>
        </w:rPr>
        <w:t>Bild 1</w:t>
      </w:r>
    </w:p>
    <w:p w:rsidR="00E1771B" w:rsidP="00D2250A" w:rsidRDefault="00E1771B" w14:paraId="33AC9539" w14:textId="3EBB3E55">
      <w:pPr>
        <w:spacing w:line="360" w:lineRule="auto"/>
        <w:ind w:right="-29"/>
        <w:jc w:val="both"/>
        <w:rPr>
          <w:rFonts w:ascii="Helvetica" w:hAnsi="Helvetica"/>
          <w:spacing w:val="-1"/>
          <w:szCs w:val="22"/>
        </w:rPr>
      </w:pPr>
      <w:r>
        <w:rPr>
          <w:rFonts w:ascii="Helvetica" w:hAnsi="Helvetica"/>
          <w:spacing w:val="-1"/>
          <w:szCs w:val="22"/>
        </w:rPr>
        <w:t xml:space="preserve">Form und Funktion perfekt vereint: drink.soda Evol-S Pro am Wasserplatz in der Küche. </w:t>
      </w:r>
    </w:p>
    <w:p w:rsidR="0056248C" w:rsidP="00D2250A" w:rsidRDefault="0056248C" w14:paraId="30531C1F" w14:textId="7F6A918C">
      <w:pPr>
        <w:spacing w:line="360" w:lineRule="auto"/>
        <w:ind w:right="-29"/>
        <w:jc w:val="both"/>
        <w:rPr>
          <w:rFonts w:ascii="Helvetica" w:hAnsi="Helvetica"/>
          <w:spacing w:val="-1"/>
          <w:szCs w:val="22"/>
        </w:rPr>
      </w:pPr>
    </w:p>
    <w:p w:rsidR="0056248C" w:rsidP="00D2250A" w:rsidRDefault="0056248C" w14:paraId="365EA238" w14:textId="3F7444FD">
      <w:pPr>
        <w:spacing w:line="360" w:lineRule="auto"/>
        <w:ind w:right="-29"/>
        <w:jc w:val="both"/>
        <w:rPr>
          <w:rFonts w:ascii="Helvetica" w:hAnsi="Helvetica"/>
          <w:spacing w:val="-1"/>
          <w:szCs w:val="22"/>
        </w:rPr>
      </w:pPr>
      <w:r>
        <w:rPr>
          <w:noProof/>
        </w:rPr>
        <w:lastRenderedPageBreak/>
        <w:drawing>
          <wp:inline distT="0" distB="0" distL="0" distR="0" wp14:anchorId="02B8EDD7" wp14:editId="0B88FDFE">
            <wp:extent cx="3115110" cy="4382112"/>
            <wp:effectExtent l="0" t="0" r="9525"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115110" cy="4382112"/>
                    </a:xfrm>
                    <a:prstGeom prst="rect">
                      <a:avLst/>
                    </a:prstGeom>
                  </pic:spPr>
                </pic:pic>
              </a:graphicData>
            </a:graphic>
          </wp:inline>
        </w:drawing>
      </w:r>
    </w:p>
    <w:p w:rsidR="0056248C" w:rsidP="00D2250A" w:rsidRDefault="0056248C" w14:paraId="6A878216" w14:textId="6A35BA00">
      <w:pPr>
        <w:spacing w:line="360" w:lineRule="auto"/>
        <w:ind w:right="-29"/>
        <w:jc w:val="both"/>
        <w:rPr>
          <w:rFonts w:ascii="Helvetica" w:hAnsi="Helvetica"/>
          <w:spacing w:val="-1"/>
          <w:szCs w:val="22"/>
        </w:rPr>
      </w:pPr>
      <w:r>
        <w:rPr>
          <w:rFonts w:ascii="Helvetica" w:hAnsi="Helvetica"/>
          <w:spacing w:val="-1"/>
          <w:szCs w:val="22"/>
        </w:rPr>
        <w:t>Bild 2:</w:t>
      </w:r>
    </w:p>
    <w:p w:rsidR="001B7AAF" w:rsidP="00D2250A" w:rsidRDefault="001B7AAF" w14:paraId="472E84CF" w14:textId="44616460">
      <w:pPr>
        <w:spacing w:line="360" w:lineRule="auto"/>
        <w:ind w:right="-29"/>
        <w:jc w:val="both"/>
        <w:rPr>
          <w:rFonts w:ascii="Helvetica" w:hAnsi="Helvetica"/>
          <w:spacing w:val="-1"/>
          <w:szCs w:val="22"/>
        </w:rPr>
      </w:pPr>
    </w:p>
    <w:p w:rsidR="0065640C" w:rsidP="00D2250A" w:rsidRDefault="0065640C" w14:paraId="67549818" w14:textId="78EDD243">
      <w:pPr>
        <w:spacing w:line="360" w:lineRule="auto"/>
        <w:ind w:right="-29"/>
        <w:jc w:val="both"/>
        <w:rPr>
          <w:rFonts w:ascii="Helvetica" w:hAnsi="Helvetica"/>
          <w:spacing w:val="-1"/>
          <w:szCs w:val="22"/>
        </w:rPr>
      </w:pPr>
      <w:r>
        <w:rPr>
          <w:rFonts w:ascii="Helvetica" w:hAnsi="Helvetica"/>
          <w:spacing w:val="-1"/>
          <w:szCs w:val="22"/>
        </w:rPr>
        <w:t xml:space="preserve">Komfort für Groß und Klein an der BLANCO UNIT. </w:t>
      </w:r>
    </w:p>
    <w:p w:rsidRPr="00046C02" w:rsidR="00247594" w:rsidP="00D2250A" w:rsidRDefault="00247594" w14:paraId="75293833" w14:textId="31660AAB">
      <w:pPr>
        <w:pStyle w:val="Fuzeile"/>
        <w:ind w:right="-29"/>
        <w:rPr>
          <w:rFonts w:cs="Arial"/>
          <w:b/>
          <w:sz w:val="16"/>
          <w:szCs w:val="16"/>
        </w:rPr>
      </w:pPr>
      <w:r w:rsidRPr="00046C02">
        <w:rPr>
          <w:rFonts w:cs="Arial"/>
          <w:b/>
          <w:sz w:val="16"/>
          <w:szCs w:val="16"/>
        </w:rPr>
        <w:t>Kontakt für Journalisten/Redaktionen</w:t>
      </w:r>
      <w:r w:rsidRPr="00046C02" w:rsidR="00B640CE">
        <w:rPr>
          <w:rFonts w:cs="Arial"/>
          <w:b/>
          <w:sz w:val="16"/>
          <w:szCs w:val="16"/>
        </w:rPr>
        <w:t xml:space="preserve"> </w:t>
      </w:r>
      <w:r w:rsidRPr="00046C02" w:rsidR="00B640CE">
        <w:rPr>
          <w:rFonts w:cs="Arial"/>
          <w:b/>
          <w:sz w:val="16"/>
          <w:szCs w:val="16"/>
        </w:rPr>
        <w:br/>
      </w:r>
      <w:r w:rsidRPr="00046C02" w:rsidR="00B640CE">
        <w:rPr>
          <w:rFonts w:cs="Arial"/>
          <w:b/>
          <w:sz w:val="16"/>
          <w:szCs w:val="16"/>
        </w:rPr>
        <w:t>zum Unternehmen</w:t>
      </w:r>
      <w:r w:rsidRPr="00046C02">
        <w:rPr>
          <w:rFonts w:cs="Arial"/>
          <w:b/>
          <w:sz w:val="16"/>
          <w:szCs w:val="16"/>
        </w:rPr>
        <w:t>:</w:t>
      </w:r>
    </w:p>
    <w:p w:rsidRPr="00046C02" w:rsidR="00247594" w:rsidP="00D2250A" w:rsidRDefault="00247594" w14:paraId="495DE653" w14:textId="77777777">
      <w:pPr>
        <w:pStyle w:val="Fuzeile"/>
        <w:ind w:right="-29"/>
        <w:rPr>
          <w:rFonts w:cs="Arial"/>
          <w:sz w:val="16"/>
          <w:szCs w:val="16"/>
          <w:lang w:val="en-US"/>
        </w:rPr>
      </w:pPr>
      <w:r w:rsidRPr="00046C02">
        <w:rPr>
          <w:rFonts w:cs="Arial"/>
          <w:sz w:val="16"/>
          <w:szCs w:val="16"/>
          <w:lang w:val="en-US"/>
        </w:rPr>
        <w:t>BLANCO GmbH + Co KG</w:t>
      </w:r>
    </w:p>
    <w:p w:rsidRPr="00046C02" w:rsidR="00247594" w:rsidP="00D2250A" w:rsidRDefault="00247594" w14:paraId="3259EA46" w14:textId="77777777">
      <w:pPr>
        <w:pStyle w:val="Fuzeile"/>
        <w:ind w:right="-29"/>
        <w:rPr>
          <w:rFonts w:cs="Arial"/>
          <w:sz w:val="16"/>
          <w:szCs w:val="16"/>
          <w:lang w:val="en-US"/>
        </w:rPr>
      </w:pPr>
      <w:r w:rsidRPr="00046C02">
        <w:rPr>
          <w:rFonts w:cs="Arial"/>
          <w:sz w:val="16"/>
          <w:szCs w:val="16"/>
          <w:lang w:val="en-US"/>
        </w:rPr>
        <w:t>Global Group Communications</w:t>
      </w:r>
    </w:p>
    <w:p w:rsidRPr="00046C02" w:rsidR="00247594" w:rsidP="00D2250A" w:rsidRDefault="00247594" w14:paraId="3E7D5D64" w14:textId="77777777">
      <w:pPr>
        <w:pStyle w:val="Fuzeile"/>
        <w:ind w:right="-29"/>
        <w:rPr>
          <w:rFonts w:cs="Arial"/>
          <w:sz w:val="16"/>
          <w:szCs w:val="16"/>
        </w:rPr>
      </w:pPr>
      <w:r w:rsidRPr="00046C02">
        <w:rPr>
          <w:rFonts w:cs="Arial"/>
          <w:sz w:val="16"/>
          <w:szCs w:val="16"/>
        </w:rPr>
        <w:t>Antje Hilbert</w:t>
      </w:r>
    </w:p>
    <w:p w:rsidRPr="00046C02" w:rsidR="00247594" w:rsidP="00D2250A" w:rsidRDefault="00247594" w14:paraId="6A7496A0" w14:textId="77777777">
      <w:pPr>
        <w:pStyle w:val="Fuzeile"/>
        <w:ind w:right="-29"/>
        <w:rPr>
          <w:rFonts w:cs="Arial"/>
          <w:sz w:val="16"/>
          <w:szCs w:val="16"/>
        </w:rPr>
      </w:pPr>
      <w:r w:rsidRPr="00046C02">
        <w:rPr>
          <w:rFonts w:cs="Arial"/>
          <w:sz w:val="16"/>
          <w:szCs w:val="16"/>
        </w:rPr>
        <w:t>Flehinger Str. 59</w:t>
      </w:r>
    </w:p>
    <w:p w:rsidRPr="00046C02" w:rsidR="00247594" w:rsidP="00D2250A" w:rsidRDefault="00247594" w14:paraId="15C3550A" w14:textId="77777777">
      <w:pPr>
        <w:pStyle w:val="Fuzeile"/>
        <w:ind w:right="-29"/>
        <w:rPr>
          <w:rFonts w:cs="Arial"/>
          <w:sz w:val="16"/>
          <w:szCs w:val="16"/>
        </w:rPr>
      </w:pPr>
      <w:r w:rsidRPr="00046C02">
        <w:rPr>
          <w:rFonts w:cs="Arial"/>
          <w:sz w:val="16"/>
          <w:szCs w:val="16"/>
        </w:rPr>
        <w:t>D-75038 Oberderdingen</w:t>
      </w:r>
    </w:p>
    <w:p w:rsidRPr="00046C02" w:rsidR="00247594" w:rsidP="00D2250A" w:rsidRDefault="00247594" w14:paraId="01A21D1B" w14:textId="77777777">
      <w:pPr>
        <w:pStyle w:val="Fuzeile"/>
        <w:ind w:right="-29"/>
        <w:rPr>
          <w:rFonts w:cs="Arial"/>
          <w:sz w:val="16"/>
          <w:szCs w:val="16"/>
        </w:rPr>
      </w:pPr>
      <w:r w:rsidRPr="00046C02">
        <w:rPr>
          <w:rFonts w:cs="Arial"/>
          <w:sz w:val="16"/>
          <w:szCs w:val="16"/>
        </w:rPr>
        <w:t>Telefon: +49 (0)7045 44-81404</w:t>
      </w:r>
    </w:p>
    <w:p w:rsidRPr="00046C02" w:rsidR="00247594" w:rsidP="00D2250A" w:rsidRDefault="00247594" w14:paraId="43433853" w14:textId="77777777">
      <w:pPr>
        <w:pStyle w:val="Fuzeile"/>
        <w:ind w:right="-29"/>
        <w:rPr>
          <w:rFonts w:cs="Arial"/>
          <w:sz w:val="16"/>
          <w:szCs w:val="16"/>
        </w:rPr>
      </w:pPr>
      <w:r w:rsidRPr="00046C02">
        <w:rPr>
          <w:rFonts w:cs="Arial"/>
          <w:sz w:val="16"/>
          <w:szCs w:val="16"/>
        </w:rPr>
        <w:t>E-Mail: antje.hilbert@blanco.de</w:t>
      </w:r>
    </w:p>
    <w:p w:rsidRPr="00046C02" w:rsidR="00247594" w:rsidP="00D2250A" w:rsidRDefault="0065640C" w14:paraId="04D4A5BE" w14:textId="77777777">
      <w:pPr>
        <w:pStyle w:val="Fuzeile"/>
        <w:ind w:right="-29"/>
        <w:rPr>
          <w:sz w:val="16"/>
          <w:szCs w:val="16"/>
        </w:rPr>
      </w:pPr>
      <w:hyperlink w:history="1" r:id="rId10">
        <w:r w:rsidRPr="00046C02" w:rsidR="00247594">
          <w:rPr>
            <w:rStyle w:val="Hyperlink"/>
            <w:sz w:val="16"/>
            <w:szCs w:val="16"/>
          </w:rPr>
          <w:t>www.blanco.de</w:t>
        </w:r>
      </w:hyperlink>
    </w:p>
    <w:p w:rsidR="00247594" w:rsidP="00D2250A" w:rsidRDefault="00247594" w14:paraId="6CE723F1" w14:textId="2133A201">
      <w:pPr>
        <w:pStyle w:val="Fuzeile"/>
        <w:ind w:right="-29"/>
        <w:rPr>
          <w:rStyle w:val="Hyperlink"/>
          <w:sz w:val="16"/>
          <w:szCs w:val="16"/>
        </w:rPr>
      </w:pPr>
    </w:p>
    <w:p w:rsidR="00C81746" w:rsidP="00D2250A" w:rsidRDefault="00C81746" w14:paraId="49029CAF" w14:textId="31687882">
      <w:pPr>
        <w:pStyle w:val="Fuzeile"/>
        <w:ind w:right="-29"/>
        <w:rPr>
          <w:rStyle w:val="Hyperlink"/>
          <w:sz w:val="16"/>
          <w:szCs w:val="16"/>
        </w:rPr>
      </w:pPr>
    </w:p>
    <w:p w:rsidR="00C81746" w:rsidP="00D2250A" w:rsidRDefault="00C81746" w14:paraId="7B9EFC34" w14:textId="31BB0C8E">
      <w:pPr>
        <w:pStyle w:val="Fuzeile"/>
        <w:ind w:right="-29"/>
        <w:rPr>
          <w:rStyle w:val="Hyperlink"/>
          <w:sz w:val="16"/>
          <w:szCs w:val="16"/>
        </w:rPr>
      </w:pPr>
    </w:p>
    <w:p w:rsidR="006D6AF8" w:rsidP="00D2250A" w:rsidRDefault="006D6AF8" w14:paraId="2B171AA3" w14:textId="3065A653">
      <w:pPr>
        <w:pStyle w:val="Fuzeile"/>
        <w:ind w:right="-29"/>
        <w:rPr>
          <w:rStyle w:val="Hyperlink"/>
          <w:sz w:val="16"/>
          <w:szCs w:val="16"/>
        </w:rPr>
      </w:pPr>
    </w:p>
    <w:p w:rsidR="006D6AF8" w:rsidP="00D2250A" w:rsidRDefault="006D6AF8" w14:paraId="46AA8017" w14:textId="1600C634">
      <w:pPr>
        <w:pStyle w:val="Fuzeile"/>
        <w:ind w:right="-29"/>
        <w:rPr>
          <w:rStyle w:val="Hyperlink"/>
          <w:sz w:val="16"/>
          <w:szCs w:val="16"/>
        </w:rPr>
      </w:pPr>
    </w:p>
    <w:p w:rsidR="006D6AF8" w:rsidP="00D2250A" w:rsidRDefault="006D6AF8" w14:paraId="36C0762F" w14:textId="1082B2E2">
      <w:pPr>
        <w:pStyle w:val="Fuzeile"/>
        <w:ind w:right="-29"/>
        <w:rPr>
          <w:rStyle w:val="Hyperlink"/>
          <w:sz w:val="16"/>
          <w:szCs w:val="16"/>
        </w:rPr>
      </w:pPr>
    </w:p>
    <w:p w:rsidR="006D6AF8" w:rsidP="00D2250A" w:rsidRDefault="006D6AF8" w14:paraId="0115385C" w14:textId="261FD400">
      <w:pPr>
        <w:pStyle w:val="Fuzeile"/>
        <w:ind w:right="-29"/>
        <w:rPr>
          <w:rStyle w:val="Hyperlink"/>
          <w:sz w:val="16"/>
          <w:szCs w:val="16"/>
        </w:rPr>
      </w:pPr>
    </w:p>
    <w:p w:rsidR="006D6AF8" w:rsidP="00D2250A" w:rsidRDefault="006D6AF8" w14:paraId="2E14CEC8" w14:textId="698D2AE5">
      <w:pPr>
        <w:pStyle w:val="Fuzeile"/>
        <w:ind w:right="-29"/>
        <w:rPr>
          <w:rStyle w:val="Hyperlink"/>
          <w:sz w:val="16"/>
          <w:szCs w:val="16"/>
        </w:rPr>
      </w:pPr>
      <w:r>
        <w:rPr>
          <w:noProof/>
        </w:rPr>
        <w:drawing>
          <wp:inline distT="0" distB="0" distL="0" distR="0" wp14:anchorId="3C7DE3E7" wp14:editId="1ADA618C">
            <wp:extent cx="4392295" cy="3594690"/>
            <wp:effectExtent l="0" t="0" r="8255"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392295" cy="3594690"/>
                    </a:xfrm>
                    <a:prstGeom prst="rect">
                      <a:avLst/>
                    </a:prstGeom>
                  </pic:spPr>
                </pic:pic>
              </a:graphicData>
            </a:graphic>
          </wp:inline>
        </w:drawing>
      </w:r>
    </w:p>
    <w:p w:rsidR="0056248C" w:rsidP="00D2250A" w:rsidRDefault="0056248C" w14:paraId="67B37ABD" w14:textId="6B78A5E9">
      <w:pPr>
        <w:pStyle w:val="Fuzeile"/>
        <w:ind w:right="-29"/>
        <w:rPr>
          <w:rStyle w:val="Hyperlink"/>
          <w:sz w:val="16"/>
          <w:szCs w:val="16"/>
        </w:rPr>
      </w:pPr>
    </w:p>
    <w:p w:rsidRPr="0056248C" w:rsidR="0056248C" w:rsidP="00D2250A" w:rsidRDefault="0056248C" w14:paraId="0E81C226" w14:textId="74A104C9">
      <w:pPr>
        <w:pStyle w:val="Fuzeile"/>
        <w:ind w:right="-29"/>
        <w:rPr>
          <w:rStyle w:val="Hyperlink"/>
          <w:color w:val="auto"/>
          <w:szCs w:val="22"/>
          <w:u w:val="none"/>
        </w:rPr>
      </w:pPr>
      <w:r w:rsidRPr="0056248C">
        <w:rPr>
          <w:rStyle w:val="Hyperlink"/>
          <w:color w:val="auto"/>
          <w:szCs w:val="22"/>
          <w:u w:val="none"/>
        </w:rPr>
        <w:t xml:space="preserve">Bild 3: </w:t>
      </w:r>
    </w:p>
    <w:p w:rsidRPr="0056248C" w:rsidR="0056248C" w:rsidP="00D2250A" w:rsidRDefault="0056248C" w14:paraId="60419492" w14:textId="4EED8120">
      <w:pPr>
        <w:pStyle w:val="Fuzeile"/>
        <w:ind w:right="-29"/>
        <w:rPr>
          <w:rStyle w:val="Hyperlink"/>
          <w:color w:val="auto"/>
          <w:szCs w:val="22"/>
          <w:u w:val="none"/>
        </w:rPr>
      </w:pPr>
    </w:p>
    <w:p w:rsidRPr="0056248C" w:rsidR="0056248C" w:rsidP="00D2250A" w:rsidRDefault="0056248C" w14:paraId="087F8B89" w14:textId="650FDA1A">
      <w:pPr>
        <w:pStyle w:val="Fuzeile"/>
        <w:ind w:right="-29"/>
        <w:rPr>
          <w:rStyle w:val="Hyperlink"/>
          <w:color w:val="auto"/>
          <w:szCs w:val="22"/>
          <w:u w:val="none"/>
        </w:rPr>
      </w:pPr>
      <w:r w:rsidRPr="0056248C">
        <w:rPr>
          <w:rStyle w:val="Hyperlink"/>
          <w:color w:val="auto"/>
          <w:szCs w:val="22"/>
          <w:u w:val="none"/>
        </w:rPr>
        <w:t>Design für den Unterschrank</w:t>
      </w:r>
      <w:r>
        <w:rPr>
          <w:rStyle w:val="Hyperlink"/>
          <w:color w:val="auto"/>
          <w:szCs w:val="22"/>
          <w:u w:val="none"/>
        </w:rPr>
        <w:t xml:space="preserve"> bietet BLANCO SELECT II. </w:t>
      </w:r>
    </w:p>
    <w:p w:rsidRPr="00046C02" w:rsidR="00247594" w:rsidP="00D2250A" w:rsidRDefault="00247594" w14:paraId="7A5ABE0C" w14:textId="7D3E0CA4">
      <w:pPr>
        <w:pStyle w:val="Fuzeile"/>
        <w:ind w:right="-29"/>
        <w:rPr>
          <w:rStyle w:val="Hyperlink"/>
          <w:sz w:val="18"/>
        </w:rPr>
      </w:pPr>
    </w:p>
    <w:p w:rsidRPr="00046C02" w:rsidR="00B640CE" w:rsidP="00D2250A" w:rsidRDefault="004F77E2" w14:paraId="5077E3A4" w14:textId="57D2652F">
      <w:pPr>
        <w:pStyle w:val="Fuzeile"/>
        <w:ind w:right="-29"/>
        <w:rPr>
          <w:rFonts w:cs="Arial"/>
          <w:b/>
          <w:sz w:val="16"/>
          <w:szCs w:val="16"/>
        </w:rPr>
      </w:pPr>
      <w:r w:rsidRPr="00046C02">
        <w:rPr>
          <w:rFonts w:cs="Arial"/>
          <w:b/>
          <w:sz w:val="16"/>
          <w:szCs w:val="16"/>
        </w:rPr>
        <w:t xml:space="preserve">Kontakt für Journalisten/Redaktionen </w:t>
      </w:r>
      <w:r w:rsidRPr="00046C02">
        <w:rPr>
          <w:rFonts w:cs="Arial"/>
          <w:b/>
          <w:sz w:val="16"/>
          <w:szCs w:val="16"/>
        </w:rPr>
        <w:br/>
      </w:r>
      <w:r w:rsidRPr="00046C02">
        <w:rPr>
          <w:rFonts w:cs="Arial"/>
          <w:b/>
          <w:sz w:val="16"/>
          <w:szCs w:val="16"/>
        </w:rPr>
        <w:t>zu Produkten:</w:t>
      </w:r>
    </w:p>
    <w:p w:rsidRPr="00046C02" w:rsidR="00B640CE" w:rsidP="00D2250A" w:rsidRDefault="00B640CE" w14:paraId="55176AF4" w14:textId="77777777">
      <w:pPr>
        <w:pStyle w:val="Fuzeile"/>
        <w:ind w:right="-29"/>
        <w:rPr>
          <w:rFonts w:cs="Arial"/>
          <w:sz w:val="16"/>
          <w:szCs w:val="16"/>
          <w:lang w:val="en-US"/>
        </w:rPr>
      </w:pPr>
      <w:r w:rsidRPr="00046C02">
        <w:rPr>
          <w:rFonts w:cs="Arial"/>
          <w:sz w:val="16"/>
          <w:szCs w:val="16"/>
          <w:lang w:val="en-US"/>
        </w:rPr>
        <w:t>BLANCO GmbH + Co KG</w:t>
      </w:r>
    </w:p>
    <w:p w:rsidRPr="00046C02" w:rsidR="00B640CE" w:rsidP="00D2250A" w:rsidRDefault="00B640CE" w14:paraId="7E6EE835" w14:textId="7BC5BF96">
      <w:pPr>
        <w:pStyle w:val="Fuzeile"/>
        <w:ind w:right="-29"/>
        <w:rPr>
          <w:rFonts w:cs="Arial"/>
          <w:sz w:val="16"/>
          <w:szCs w:val="16"/>
          <w:lang w:val="en-US"/>
        </w:rPr>
      </w:pPr>
      <w:r w:rsidRPr="00046C02">
        <w:rPr>
          <w:rFonts w:cs="Arial"/>
          <w:sz w:val="16"/>
          <w:szCs w:val="16"/>
          <w:lang w:val="en-US"/>
        </w:rPr>
        <w:t>Sales Marketing DACH</w:t>
      </w:r>
    </w:p>
    <w:p w:rsidRPr="00046C02" w:rsidR="00B640CE" w:rsidP="00D2250A" w:rsidRDefault="00B640CE" w14:paraId="7FCF23B9" w14:textId="3E3C72F7">
      <w:pPr>
        <w:pStyle w:val="Fuzeile"/>
        <w:ind w:right="-29"/>
        <w:rPr>
          <w:rFonts w:cs="Arial"/>
          <w:sz w:val="16"/>
          <w:szCs w:val="16"/>
        </w:rPr>
      </w:pPr>
      <w:r w:rsidRPr="00046C02">
        <w:rPr>
          <w:rFonts w:cs="Arial"/>
          <w:sz w:val="16"/>
          <w:szCs w:val="16"/>
        </w:rPr>
        <w:t xml:space="preserve">Christina Fulde </w:t>
      </w:r>
    </w:p>
    <w:p w:rsidRPr="00046C02" w:rsidR="00B640CE" w:rsidP="00D2250A" w:rsidRDefault="00B640CE" w14:paraId="489A74C1" w14:textId="77777777">
      <w:pPr>
        <w:pStyle w:val="Fuzeile"/>
        <w:ind w:right="-29"/>
        <w:rPr>
          <w:rFonts w:cs="Arial"/>
          <w:sz w:val="16"/>
          <w:szCs w:val="16"/>
        </w:rPr>
      </w:pPr>
      <w:r w:rsidRPr="00046C02">
        <w:rPr>
          <w:rFonts w:cs="Arial"/>
          <w:sz w:val="16"/>
          <w:szCs w:val="16"/>
        </w:rPr>
        <w:t>Flehinger Str. 59</w:t>
      </w:r>
    </w:p>
    <w:p w:rsidRPr="00046C02" w:rsidR="00B640CE" w:rsidP="00D2250A" w:rsidRDefault="00B640CE" w14:paraId="687DF663" w14:textId="77777777">
      <w:pPr>
        <w:pStyle w:val="Fuzeile"/>
        <w:ind w:right="-29"/>
        <w:rPr>
          <w:rFonts w:cs="Arial"/>
          <w:sz w:val="16"/>
          <w:szCs w:val="16"/>
        </w:rPr>
      </w:pPr>
      <w:r w:rsidRPr="00046C02">
        <w:rPr>
          <w:rFonts w:cs="Arial"/>
          <w:sz w:val="16"/>
          <w:szCs w:val="16"/>
        </w:rPr>
        <w:t>D-75038 Oberderdingen</w:t>
      </w:r>
    </w:p>
    <w:p w:rsidRPr="00046C02" w:rsidR="00B640CE" w:rsidP="00D2250A" w:rsidRDefault="00B640CE" w14:paraId="436231D8" w14:textId="4CC8D38E">
      <w:pPr>
        <w:pStyle w:val="Fuzeile"/>
        <w:ind w:right="-29"/>
        <w:rPr>
          <w:rFonts w:cs="Arial"/>
          <w:sz w:val="16"/>
          <w:szCs w:val="16"/>
        </w:rPr>
      </w:pPr>
      <w:r w:rsidRPr="00046C02">
        <w:rPr>
          <w:rFonts w:cs="Arial"/>
          <w:sz w:val="16"/>
          <w:szCs w:val="16"/>
        </w:rPr>
        <w:t>Telefon: +49 (0)7045 44-81398</w:t>
      </w:r>
    </w:p>
    <w:p w:rsidRPr="00046C02" w:rsidR="00B640CE" w:rsidP="00D2250A" w:rsidRDefault="00B640CE" w14:paraId="291F0B4E" w14:textId="7DFBCC10">
      <w:pPr>
        <w:pStyle w:val="Fuzeile"/>
        <w:ind w:right="-29"/>
        <w:rPr>
          <w:rFonts w:cs="Arial"/>
          <w:sz w:val="16"/>
          <w:szCs w:val="16"/>
        </w:rPr>
      </w:pPr>
      <w:r w:rsidRPr="00046C02">
        <w:rPr>
          <w:rFonts w:cs="Arial"/>
          <w:sz w:val="16"/>
          <w:szCs w:val="16"/>
        </w:rPr>
        <w:t>E-Mail: christina.fulde@blanco.de</w:t>
      </w:r>
    </w:p>
    <w:p w:rsidRPr="00046C02" w:rsidR="00B640CE" w:rsidP="00D2250A" w:rsidRDefault="0065640C" w14:paraId="27016F07" w14:textId="77777777">
      <w:pPr>
        <w:pStyle w:val="Fuzeile"/>
        <w:ind w:right="-29"/>
        <w:rPr>
          <w:sz w:val="16"/>
          <w:szCs w:val="16"/>
        </w:rPr>
      </w:pPr>
      <w:hyperlink w:history="1" r:id="rId12">
        <w:r w:rsidRPr="00046C02" w:rsidR="00B640CE">
          <w:rPr>
            <w:rStyle w:val="Hyperlink"/>
            <w:sz w:val="16"/>
            <w:szCs w:val="16"/>
          </w:rPr>
          <w:t>www.blanco.de</w:t>
        </w:r>
      </w:hyperlink>
    </w:p>
    <w:tbl>
      <w:tblPr>
        <w:tblW w:w="7665" w:type="dxa"/>
        <w:tblInd w:w="-98" w:type="dxa"/>
        <w:tblLook w:val="04A0" w:firstRow="1" w:lastRow="0" w:firstColumn="1" w:lastColumn="0" w:noHBand="0" w:noVBand="1"/>
      </w:tblPr>
      <w:tblGrid>
        <w:gridCol w:w="4109"/>
        <w:gridCol w:w="3556"/>
      </w:tblGrid>
      <w:tr w:rsidRPr="007F41B5" w:rsidR="00247594" w:rsidTr="00A91A79" w14:paraId="2EDF284D" w14:textId="77777777">
        <w:trPr>
          <w:trHeight w:val="1619"/>
        </w:trPr>
        <w:tc>
          <w:tcPr>
            <w:tcW w:w="4109" w:type="dxa"/>
            <w:hideMark/>
          </w:tcPr>
          <w:p w:rsidRPr="00046C02" w:rsidR="00247594" w:rsidP="00313E5B" w:rsidRDefault="00247594" w14:paraId="0D28DBF5" w14:textId="77777777">
            <w:pPr>
              <w:pStyle w:val="Fuzeile"/>
              <w:ind w:right="-29"/>
              <w:rPr>
                <w:rFonts w:cs="Arial"/>
                <w:sz w:val="16"/>
                <w:szCs w:val="16"/>
              </w:rPr>
            </w:pPr>
          </w:p>
        </w:tc>
        <w:tc>
          <w:tcPr>
            <w:tcW w:w="3556" w:type="dxa"/>
            <w:hideMark/>
          </w:tcPr>
          <w:p w:rsidRPr="007F41B5" w:rsidR="00247594" w:rsidP="00313E5B" w:rsidRDefault="00247594" w14:paraId="44954E06" w14:textId="77777777">
            <w:pPr>
              <w:pStyle w:val="Fuzeile"/>
              <w:ind w:right="-29"/>
              <w:rPr>
                <w:rFonts w:cs="Arial"/>
                <w:sz w:val="16"/>
                <w:szCs w:val="16"/>
              </w:rPr>
            </w:pPr>
          </w:p>
        </w:tc>
      </w:tr>
    </w:tbl>
    <w:p w:rsidR="00247594" w:rsidP="00D2250A" w:rsidRDefault="00247594" w14:paraId="4219EFEF" w14:textId="77777777">
      <w:pPr>
        <w:pStyle w:val="Fuzeile"/>
        <w:ind w:right="-29"/>
        <w:rPr>
          <w:rFonts w:cs="QAJBIQ+HelveticaNeue-Roman"/>
          <w:color w:val="000000"/>
          <w:szCs w:val="22"/>
        </w:rPr>
      </w:pPr>
    </w:p>
    <w:p w:rsidR="00D57BE4" w:rsidP="00D2250A" w:rsidRDefault="00D57BE4" w14:paraId="38BB87EC" w14:textId="77777777">
      <w:pPr>
        <w:spacing w:line="360" w:lineRule="auto"/>
        <w:ind w:right="-29"/>
        <w:jc w:val="both"/>
      </w:pPr>
    </w:p>
    <w:sectPr w:rsidR="00D57BE4" w:rsidSect="00105A95">
      <w:headerReference w:type="default" r:id="rId13"/>
      <w:footerReference w:type="even" r:id="rId14"/>
      <w:footerReference w:type="default" r:id="rId15"/>
      <w:headerReference w:type="first" r:id="rId16"/>
      <w:footerReference w:type="first" r:id="rId17"/>
      <w:pgSz w:w="11907" w:h="16840" w:orient="portrait" w:code="9"/>
      <w:pgMar w:top="3686" w:right="3572" w:bottom="2552" w:left="1418" w:header="680" w:footer="1156" w:gutter="0"/>
      <w:paperSrc w:first="1" w:other="1"/>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662AD9" w:rsidP="008B6616" w:rsidRDefault="00662AD9" w14:paraId="348C9E60" w14:textId="77777777">
      <w:r>
        <w:separator/>
      </w:r>
    </w:p>
  </w:endnote>
  <w:endnote w:type="continuationSeparator" w:id="0">
    <w:p w:rsidR="00662AD9" w:rsidP="008B6616" w:rsidRDefault="00662AD9" w14:paraId="7015056A" w14:textId="77777777">
      <w:r>
        <w:continuationSeparator/>
      </w:r>
    </w:p>
  </w:endnote>
  <w:endnote w:type="continuationNotice" w:id="1">
    <w:p w:rsidR="00662AD9" w:rsidRDefault="00662AD9" w14:paraId="7C02BA4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QAJBIQ+HelveticaNeue-Roman">
    <w:altName w:val="Helvetica Neue"/>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6A4D0C" w:rsidP="00424230" w:rsidRDefault="006A4D0C" w14:paraId="38BB87FA" w14:textId="77777777">
    <w:pPr>
      <w:pStyle w:val="Fuzeile"/>
      <w:framePr w:wrap="around" w:hAnchor="margin" w:vAnchor="text"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6A4D0C" w:rsidP="00424230" w:rsidRDefault="006A4D0C" w14:paraId="38BB87FB" w14:textId="7777777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lenraster"/>
      <w:tblW w:w="776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6062"/>
      <w:gridCol w:w="1701"/>
    </w:tblGrid>
    <w:tr w:rsidR="006A4D0C" w14:paraId="38BB87FE" w14:textId="77777777">
      <w:trPr>
        <w:tblHeader/>
      </w:trPr>
      <w:tc>
        <w:tcPr>
          <w:tcW w:w="6062" w:type="dxa"/>
        </w:tcPr>
        <w:p w:rsidR="006A4D0C" w:rsidP="00424230" w:rsidRDefault="00C3735C" w14:paraId="38BB87FC" w14:textId="3E4C5443">
          <w:pPr>
            <w:tabs>
              <w:tab w:val="left" w:pos="5387"/>
              <w:tab w:val="left" w:pos="6919"/>
              <w:tab w:val="left" w:pos="7371"/>
            </w:tabs>
            <w:spacing w:before="80"/>
            <w:ind w:right="176"/>
          </w:pPr>
          <w:r>
            <w:rPr>
              <w:sz w:val="16"/>
              <w:lang w:val="en"/>
            </w:rPr>
            <w:t>12</w:t>
          </w:r>
          <w:r w:rsidR="00A77CDF">
            <w:rPr>
              <w:sz w:val="16"/>
              <w:lang w:val="en"/>
            </w:rPr>
            <w:t>-21</w:t>
          </w:r>
        </w:p>
      </w:tc>
      <w:tc>
        <w:tcPr>
          <w:tcW w:w="1701" w:type="dxa"/>
        </w:tcPr>
        <w:p w:rsidR="006A4D0C" w:rsidP="00424230" w:rsidRDefault="006A4D0C" w14:paraId="38BB87FD" w14:textId="77777777">
          <w:pPr>
            <w:pStyle w:val="Fuzeile"/>
            <w:tabs>
              <w:tab w:val="left" w:pos="1310"/>
            </w:tabs>
            <w:ind w:left="-1100" w:right="665"/>
            <w:jc w:val="right"/>
          </w:pPr>
          <w:r>
            <w:fldChar w:fldCharType="begin"/>
          </w:r>
          <w:r>
            <w:instrText xml:space="preserve"> PAGE  \* Arabic  \* MERGEFORMAT </w:instrText>
          </w:r>
          <w:r>
            <w:fldChar w:fldCharType="separate"/>
          </w:r>
          <w:r w:rsidRPr="009C70D8">
            <w:rPr>
              <w:noProof/>
              <w:spacing w:val="-1"/>
              <w:sz w:val="16"/>
            </w:rPr>
            <w:t>3</w:t>
          </w:r>
          <w:r>
            <w:rPr>
              <w:noProof/>
              <w:spacing w:val="-1"/>
              <w:sz w:val="16"/>
            </w:rPr>
            <w:fldChar w:fldCharType="end"/>
          </w:r>
          <w:r>
            <w:rPr>
              <w:spacing w:val="-1"/>
              <w:sz w:val="16"/>
            </w:rPr>
            <w:t>/</w:t>
          </w:r>
          <w:r>
            <w:fldChar w:fldCharType="begin"/>
          </w:r>
          <w:r>
            <w:instrText> NUMPAGES  \* Arabic  \* MERGEFORMAT </w:instrText>
          </w:r>
          <w:r>
            <w:fldChar w:fldCharType="separate"/>
          </w:r>
          <w:r w:rsidRPr="009C70D8">
            <w:rPr>
              <w:noProof/>
              <w:spacing w:val="-1"/>
              <w:sz w:val="16"/>
            </w:rPr>
            <w:t>3</w:t>
          </w:r>
          <w:r>
            <w:fldChar w:fldCharType="end"/>
          </w:r>
        </w:p>
      </w:tc>
    </w:tr>
  </w:tbl>
  <w:p w:rsidRPr="00DB423D" w:rsidR="006A4D0C" w:rsidP="00424230" w:rsidRDefault="006A4D0C" w14:paraId="38BB87FF" w14:textId="77777777">
    <w:pPr>
      <w:pStyle w:val="Fuzeile"/>
      <w:ind w:right="360"/>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lenraster"/>
      <w:tblW w:w="776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6062"/>
      <w:gridCol w:w="1701"/>
    </w:tblGrid>
    <w:tr w:rsidR="006A4D0C" w14:paraId="38BB8804" w14:textId="77777777">
      <w:trPr>
        <w:tblHeader/>
      </w:trPr>
      <w:tc>
        <w:tcPr>
          <w:tcW w:w="6062" w:type="dxa"/>
        </w:tcPr>
        <w:p w:rsidR="006A4D0C" w:rsidP="00424230" w:rsidRDefault="00A77CDF" w14:paraId="38BB8802" w14:textId="7D039B6B">
          <w:pPr>
            <w:tabs>
              <w:tab w:val="left" w:pos="5387"/>
              <w:tab w:val="left" w:pos="6919"/>
              <w:tab w:val="left" w:pos="7371"/>
            </w:tabs>
            <w:spacing w:before="80"/>
            <w:ind w:right="176"/>
          </w:pPr>
          <w:r>
            <w:rPr>
              <w:spacing w:val="-1"/>
              <w:sz w:val="16"/>
            </w:rPr>
            <w:t>08-21</w:t>
          </w:r>
        </w:p>
      </w:tc>
      <w:tc>
        <w:tcPr>
          <w:tcW w:w="1701" w:type="dxa"/>
        </w:tcPr>
        <w:p w:rsidR="006A4D0C" w:rsidP="00424230" w:rsidRDefault="006A4D0C" w14:paraId="38BB8803" w14:textId="77777777">
          <w:pPr>
            <w:pStyle w:val="Fuzeile"/>
            <w:tabs>
              <w:tab w:val="left" w:pos="1310"/>
            </w:tabs>
            <w:ind w:left="-1100" w:right="665"/>
            <w:jc w:val="right"/>
          </w:pPr>
          <w:r>
            <w:fldChar w:fldCharType="begin"/>
          </w:r>
          <w:r>
            <w:instrText xml:space="preserve"> PAGE  \* Arabic  \* MERGEFORMAT </w:instrText>
          </w:r>
          <w:r>
            <w:fldChar w:fldCharType="separate"/>
          </w:r>
          <w:r w:rsidRPr="00FC4ED9">
            <w:rPr>
              <w:noProof/>
              <w:spacing w:val="-1"/>
              <w:sz w:val="16"/>
            </w:rPr>
            <w:t>1</w:t>
          </w:r>
          <w:r>
            <w:rPr>
              <w:noProof/>
              <w:spacing w:val="-1"/>
              <w:sz w:val="16"/>
            </w:rPr>
            <w:fldChar w:fldCharType="end"/>
          </w:r>
          <w:r>
            <w:rPr>
              <w:spacing w:val="-1"/>
              <w:sz w:val="16"/>
            </w:rPr>
            <w:t>/</w:t>
          </w:r>
          <w:r>
            <w:fldChar w:fldCharType="begin"/>
          </w:r>
          <w:r>
            <w:instrText> NUMPAGES  \* Arabic  \* MERGEFORMAT </w:instrText>
          </w:r>
          <w:r>
            <w:fldChar w:fldCharType="separate"/>
          </w:r>
          <w:r w:rsidRPr="00FC4ED9">
            <w:rPr>
              <w:noProof/>
              <w:spacing w:val="-1"/>
              <w:sz w:val="16"/>
            </w:rPr>
            <w:t>3</w:t>
          </w:r>
          <w:r>
            <w:fldChar w:fldCharType="end"/>
          </w:r>
        </w:p>
      </w:tc>
    </w:tr>
  </w:tbl>
  <w:p w:rsidRPr="00C2126D" w:rsidR="006A4D0C" w:rsidP="00424230" w:rsidRDefault="006A4D0C" w14:paraId="38BB8805"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662AD9" w:rsidP="008B6616" w:rsidRDefault="00662AD9" w14:paraId="7FEE4E82" w14:textId="77777777">
      <w:r>
        <w:separator/>
      </w:r>
    </w:p>
  </w:footnote>
  <w:footnote w:type="continuationSeparator" w:id="0">
    <w:p w:rsidR="00662AD9" w:rsidP="008B6616" w:rsidRDefault="00662AD9" w14:paraId="5D306B72" w14:textId="77777777">
      <w:r>
        <w:continuationSeparator/>
      </w:r>
    </w:p>
  </w:footnote>
  <w:footnote w:type="continuationNotice" w:id="1">
    <w:p w:rsidR="00662AD9" w:rsidRDefault="00662AD9" w14:paraId="284D847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p14">
  <w:p w:rsidR="006A4D0C" w:rsidRDefault="006A4D0C" w14:paraId="38BB87F1" w14:textId="01A3EA97">
    <w:pPr>
      <w:pStyle w:val="Kopfzeile"/>
      <w:ind w:right="-2864"/>
      <w:jc w:val="right"/>
      <w:rPr>
        <w:color w:val="0000FF"/>
      </w:rPr>
    </w:pPr>
    <w:r>
      <w:rPr>
        <w:noProof/>
      </w:rPr>
      <mc:AlternateContent>
        <mc:Choice Requires="wps">
          <w:drawing>
            <wp:anchor distT="0" distB="0" distL="114299" distR="114299" simplePos="0" relativeHeight="251658241" behindDoc="0" locked="0" layoutInCell="0" allowOverlap="1" wp14:anchorId="38BB8806" wp14:editId="28EC05B6">
              <wp:simplePos x="0" y="0"/>
              <wp:positionH relativeFrom="column">
                <wp:posOffset>-125096</wp:posOffset>
              </wp:positionH>
              <wp:positionV relativeFrom="paragraph">
                <wp:posOffset>-1112520</wp:posOffset>
              </wp:positionV>
              <wp:extent cx="0" cy="2286000"/>
              <wp:effectExtent l="0" t="0" r="1905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0"/>
                      </a:xfrm>
                      <a:prstGeom prst="line">
                        <a:avLst/>
                      </a:prstGeom>
                      <a:noFill/>
                      <a:ln w="9525">
                        <a:solidFill>
                          <a:srgbClr val="00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18229EDC">
            <v:line id="Line 2" style="position:absolute;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color="#039" from="-9.85pt,-87.6pt" to="-9.85pt,92.4pt" w14:anchorId="5873BA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"/>
          </w:pict>
        </mc:Fallback>
      </mc:AlternateContent>
    </w:r>
    <w:r>
      <w:rPr>
        <w:noProof/>
        <w:sz w:val="20"/>
      </w:rPr>
      <w:drawing>
        <wp:inline distT="0" distB="0" distL="0" distR="0" wp14:anchorId="38BB8807" wp14:editId="38BB8808">
          <wp:extent cx="1765300" cy="323850"/>
          <wp:effectExtent l="0" t="0" r="635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5300" cy="323850"/>
                  </a:xfrm>
                  <a:prstGeom prst="rect">
                    <a:avLst/>
                  </a:prstGeom>
                  <a:noFill/>
                  <a:ln>
                    <a:noFill/>
                  </a:ln>
                </pic:spPr>
              </pic:pic>
            </a:graphicData>
          </a:graphic>
        </wp:inline>
      </w:drawing>
    </w:r>
  </w:p>
  <w:p w:rsidR="006A4D0C" w:rsidRDefault="006A4D0C" w14:paraId="38BB87F2" w14:textId="77777777">
    <w:pPr>
      <w:pStyle w:val="Kopfzeile"/>
      <w:spacing w:before="120"/>
      <w:ind w:right="-1588"/>
      <w:rPr>
        <w:b/>
        <w:color w:val="000080"/>
        <w:sz w:val="24"/>
        <w:lang w:val="fr-FR"/>
      </w:rPr>
    </w:pPr>
    <w:r>
      <w:rPr>
        <w:b/>
        <w:color w:val="000080"/>
        <w:sz w:val="24"/>
        <w:lang w:val="fr-FR"/>
      </w:rPr>
      <w:t>Presseinformation</w:t>
    </w:r>
  </w:p>
  <w:p w:rsidR="006A4D0C" w:rsidRDefault="006A4D0C" w14:paraId="38BB87F3" w14:textId="77777777">
    <w:pPr>
      <w:pStyle w:val="Kopfzeile"/>
      <w:rPr>
        <w:color w:val="000080"/>
        <w:lang w:val="fr-FR"/>
      </w:rPr>
    </w:pPr>
  </w:p>
  <w:p w:rsidR="006A4D0C" w:rsidRDefault="006A4D0C" w14:paraId="38BB87F4" w14:textId="77777777">
    <w:pPr>
      <w:pStyle w:val="Kopfzeile"/>
      <w:spacing w:before="60"/>
      <w:rPr>
        <w:color w:val="000080"/>
        <w:sz w:val="20"/>
        <w:lang w:val="fr-FR"/>
      </w:rPr>
    </w:pPr>
    <w:r>
      <w:rPr>
        <w:color w:val="000080"/>
        <w:sz w:val="20"/>
        <w:lang w:val="fr-FR"/>
      </w:rPr>
      <w:t>Press Release</w:t>
    </w:r>
  </w:p>
  <w:p w:rsidR="006A4D0C" w:rsidRDefault="006A4D0C" w14:paraId="38BB87F5" w14:textId="77777777">
    <w:pPr>
      <w:pStyle w:val="Kopfzeile"/>
      <w:rPr>
        <w:color w:val="000080"/>
        <w:sz w:val="20"/>
        <w:lang w:val="fr-FR"/>
      </w:rPr>
    </w:pPr>
    <w:r>
      <w:rPr>
        <w:color w:val="000080"/>
        <w:sz w:val="20"/>
        <w:lang w:val="fr-FR"/>
      </w:rPr>
      <w:t>Information Presse</w:t>
    </w:r>
  </w:p>
  <w:p w:rsidR="006A4D0C" w:rsidRDefault="006A4D0C" w14:paraId="38BB87F6" w14:textId="77777777">
    <w:pPr>
      <w:pStyle w:val="Kopfzeile"/>
      <w:rPr>
        <w:color w:val="000080"/>
        <w:sz w:val="20"/>
        <w:lang w:val="fr-FR"/>
      </w:rPr>
    </w:pPr>
    <w:r>
      <w:rPr>
        <w:color w:val="000080"/>
        <w:sz w:val="20"/>
        <w:lang w:val="fr-FR"/>
      </w:rPr>
      <w:t>Información de Prensa</w:t>
    </w:r>
  </w:p>
  <w:p w:rsidR="006A4D0C" w:rsidRDefault="006A4D0C" w14:paraId="38BB87F7" w14:textId="77777777">
    <w:pPr>
      <w:pStyle w:val="Kopfzeile"/>
      <w:rPr>
        <w:lang w:val="fr-FR"/>
      </w:rPr>
    </w:pPr>
  </w:p>
  <w:p w:rsidR="006A4D0C" w:rsidRDefault="006A4D0C" w14:paraId="38BB87F8" w14:textId="77777777">
    <w:pPr>
      <w:pStyle w:val="Kopfzeile"/>
      <w:jc w:val="right"/>
    </w:pPr>
    <w:r>
      <w:rPr>
        <w:sz w:val="18"/>
      </w:rPr>
      <w:t xml:space="preserve">Seite </w:t>
    </w:r>
    <w:r>
      <w:rPr>
        <w:sz w:val="18"/>
      </w:rPr>
      <w:fldChar w:fldCharType="begin"/>
    </w:r>
    <w:r>
      <w:rPr>
        <w:sz w:val="18"/>
      </w:rPr>
      <w:instrText>PAGE</w:instrText>
    </w:r>
    <w:r>
      <w:rPr>
        <w:sz w:val="18"/>
      </w:rPr>
      <w:fldChar w:fldCharType="separate"/>
    </w:r>
    <w:r>
      <w:rPr>
        <w:noProof/>
        <w:sz w:val="18"/>
      </w:rPr>
      <w:t>3</w:t>
    </w:r>
    <w:r>
      <w:rPr>
        <w:sz w:val="18"/>
      </w:rPr>
      <w:fldChar w:fldCharType="end"/>
    </w:r>
  </w:p>
  <w:p w:rsidR="006A4D0C" w:rsidP="00424230" w:rsidRDefault="006A4D0C" w14:paraId="38BB87F9" w14:textId="77777777">
    <w:pPr>
      <w:pStyle w:val="Kopfzeile"/>
      <w:tabs>
        <w:tab w:val="left" w:pos="40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p14">
  <w:p w:rsidR="006A4D0C" w:rsidP="00424230" w:rsidRDefault="006A4D0C" w14:paraId="38BB8800" w14:textId="6DFD7CCB">
    <w:pPr>
      <w:pStyle w:val="Kopfzeile"/>
      <w:tabs>
        <w:tab w:val="left" w:pos="7911"/>
        <w:tab w:val="right" w:pos="9781"/>
      </w:tabs>
      <w:ind w:right="-2864"/>
      <w:rPr>
        <w:color w:val="0000FF"/>
      </w:rPr>
    </w:pPr>
    <w:r>
      <w:rPr>
        <w:noProof/>
        <w:color w:val="0000FF"/>
      </w:rPr>
      <mc:AlternateContent>
        <mc:Choice Requires="wps">
          <w:drawing>
            <wp:anchor distT="0" distB="0" distL="114300" distR="114300" simplePos="0" relativeHeight="251658242" behindDoc="0" locked="1" layoutInCell="0" allowOverlap="0" wp14:anchorId="38BB8809" wp14:editId="15941BDC">
              <wp:simplePos x="0" y="0"/>
              <wp:positionH relativeFrom="column">
                <wp:posOffset>-42545</wp:posOffset>
              </wp:positionH>
              <wp:positionV relativeFrom="page">
                <wp:posOffset>659130</wp:posOffset>
              </wp:positionV>
              <wp:extent cx="1757045" cy="979805"/>
              <wp:effectExtent l="0" t="0" r="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7045" cy="979805"/>
                      </a:xfrm>
                      <a:prstGeom prst="rect">
                        <a:avLst/>
                      </a:prstGeom>
                      <a:noFill/>
                      <a:ln w="9525">
                        <a:noFill/>
                        <a:miter lim="800000"/>
                        <a:headEnd/>
                        <a:tailEnd/>
                      </a:ln>
                    </wps:spPr>
                    <wps:txbx>
                      <w:txbxContent>
                        <w:p w:rsidR="006A4D0C" w:rsidP="00424230" w:rsidRDefault="006A4D0C" w14:paraId="38BB880D" w14:textId="77777777">
                          <w:pPr>
                            <w:pStyle w:val="Kopfzeile"/>
                            <w:spacing w:before="120"/>
                            <w:ind w:right="-1588"/>
                            <w:rPr>
                              <w:b/>
                              <w:color w:val="000080"/>
                              <w:sz w:val="24"/>
                              <w:lang w:val="fr-FR"/>
                            </w:rPr>
                          </w:pPr>
                          <w:r>
                            <w:rPr>
                              <w:b/>
                              <w:color w:val="000080"/>
                              <w:sz w:val="24"/>
                              <w:lang w:val="fr-FR"/>
                            </w:rPr>
                            <w:t>Presseinformation</w:t>
                          </w:r>
                        </w:p>
                        <w:p w:rsidR="006A4D0C" w:rsidP="00424230" w:rsidRDefault="006A4D0C" w14:paraId="38BB880E" w14:textId="77777777">
                          <w:pPr>
                            <w:pStyle w:val="Kopfzeile"/>
                            <w:rPr>
                              <w:color w:val="000080"/>
                              <w:lang w:val="fr-FR"/>
                            </w:rPr>
                          </w:pPr>
                        </w:p>
                        <w:p w:rsidR="006A4D0C" w:rsidP="00424230" w:rsidRDefault="006A4D0C" w14:paraId="38BB880F" w14:textId="77777777">
                          <w:pPr>
                            <w:pStyle w:val="Kopfzeile"/>
                            <w:spacing w:before="60"/>
                            <w:rPr>
                              <w:color w:val="000080"/>
                              <w:sz w:val="20"/>
                              <w:lang w:val="fr-FR"/>
                            </w:rPr>
                          </w:pPr>
                          <w:r>
                            <w:rPr>
                              <w:color w:val="000080"/>
                              <w:sz w:val="20"/>
                              <w:lang w:val="fr-FR"/>
                            </w:rPr>
                            <w:t>Press Release</w:t>
                          </w:r>
                        </w:p>
                        <w:p w:rsidR="006A4D0C" w:rsidP="00424230" w:rsidRDefault="006A4D0C" w14:paraId="38BB8810" w14:textId="77777777">
                          <w:pPr>
                            <w:pStyle w:val="Kopfzeile"/>
                            <w:rPr>
                              <w:color w:val="000080"/>
                              <w:sz w:val="20"/>
                              <w:lang w:val="fr-FR"/>
                            </w:rPr>
                          </w:pPr>
                          <w:r>
                            <w:rPr>
                              <w:color w:val="000080"/>
                              <w:sz w:val="20"/>
                              <w:lang w:val="fr-FR"/>
                            </w:rPr>
                            <w:t>Information Presse</w:t>
                          </w:r>
                        </w:p>
                        <w:p w:rsidR="006A4D0C" w:rsidP="00424230" w:rsidRDefault="006A4D0C" w14:paraId="38BB8811" w14:textId="77777777">
                          <w:pPr>
                            <w:pStyle w:val="Kopfzeile"/>
                            <w:rPr>
                              <w:color w:val="000080"/>
                              <w:sz w:val="20"/>
                              <w:lang w:val="fr-FR"/>
                            </w:rPr>
                          </w:pPr>
                          <w:r>
                            <w:rPr>
                              <w:color w:val="000080"/>
                              <w:sz w:val="20"/>
                              <w:lang w:val="fr-FR"/>
                            </w:rPr>
                            <w:t>Información de Prensa</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w14:anchorId="442D45B1">
            <v:shapetype id="_x0000_t202" coordsize="21600,21600" o:spt="202" path="m,l,21600r21600,l21600,xe" w14:anchorId="38BB8809">
              <v:stroke joinstyle="miter"/>
              <v:path gradientshapeok="t" o:connecttype="rect"/>
            </v:shapetype>
            <v:shape id="Textfeld 2" style="position:absolute;margin-left:-3.35pt;margin-top:51.9pt;width:138.35pt;height:77.15pt;z-index:251658242;visibility:visible;mso-wrap-style:square;mso-width-percent:400;mso-height-percent:200;mso-wrap-distance-left:9pt;mso-wrap-distance-top:0;mso-wrap-distance-right:9pt;mso-wrap-distance-bottom:0;mso-position-horizontal:absolute;mso-position-horizontal-relative:text;mso-position-vertical:absolute;mso-position-vertical-relative:page;mso-width-percent:400;mso-height-percent:200;mso-width-relative:margin;mso-height-relative:margin;v-text-anchor:top" o:spid="_x0000_s1026" o:allowincell="f" o:allowoverlap="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">
              <v:textbox style="mso-fit-shape-to-text:t">
                <w:txbxContent>
                  <w:p w:rsidR="006A4D0C" w:rsidP="00424230" w:rsidRDefault="006A4D0C" w14:paraId="42909D4D" w14:textId="77777777">
                    <w:pPr>
                      <w:pStyle w:val="Kopfzeile"/>
                      <w:spacing w:before="120"/>
                      <w:ind w:right="-1588"/>
                      <w:rPr>
                        <w:b/>
                        <w:color w:val="000080"/>
                        <w:sz w:val="24"/>
                        <w:lang w:val="fr-FR"/>
                      </w:rPr>
                    </w:pPr>
                    <w:r>
                      <w:rPr>
                        <w:b/>
                        <w:color w:val="000080"/>
                        <w:sz w:val="24"/>
                        <w:lang w:val="fr-FR"/>
                      </w:rPr>
                      <w:t>Presseinformation</w:t>
                    </w:r>
                  </w:p>
                  <w:p w:rsidR="006A4D0C" w:rsidP="00424230" w:rsidRDefault="006A4D0C" w14:paraId="672A6659" w14:textId="77777777">
                    <w:pPr>
                      <w:pStyle w:val="Kopfzeile"/>
                      <w:rPr>
                        <w:color w:val="000080"/>
                        <w:lang w:val="fr-FR"/>
                      </w:rPr>
                    </w:pPr>
                  </w:p>
                  <w:p w:rsidR="006A4D0C" w:rsidP="00424230" w:rsidRDefault="006A4D0C" w14:paraId="6EB27B1F" w14:textId="77777777">
                    <w:pPr>
                      <w:pStyle w:val="Kopfzeile"/>
                      <w:spacing w:before="60"/>
                      <w:rPr>
                        <w:color w:val="000080"/>
                        <w:sz w:val="20"/>
                        <w:lang w:val="fr-FR"/>
                      </w:rPr>
                    </w:pPr>
                    <w:r>
                      <w:rPr>
                        <w:color w:val="000080"/>
                        <w:sz w:val="20"/>
                        <w:lang w:val="fr-FR"/>
                      </w:rPr>
                      <w:t>Press Release</w:t>
                    </w:r>
                  </w:p>
                  <w:p w:rsidR="006A4D0C" w:rsidP="00424230" w:rsidRDefault="006A4D0C" w14:paraId="1F967075" w14:textId="77777777">
                    <w:pPr>
                      <w:pStyle w:val="Kopfzeile"/>
                      <w:rPr>
                        <w:color w:val="000080"/>
                        <w:sz w:val="20"/>
                        <w:lang w:val="fr-FR"/>
                      </w:rPr>
                    </w:pPr>
                    <w:r>
                      <w:rPr>
                        <w:color w:val="000080"/>
                        <w:sz w:val="20"/>
                        <w:lang w:val="fr-FR"/>
                      </w:rPr>
                      <w:t>Information Presse</w:t>
                    </w:r>
                  </w:p>
                  <w:p w:rsidR="006A4D0C" w:rsidP="00424230" w:rsidRDefault="006A4D0C" w14:paraId="38234D2F" w14:textId="77777777">
                    <w:pPr>
                      <w:pStyle w:val="Kopfzeile"/>
                      <w:rPr>
                        <w:color w:val="000080"/>
                        <w:sz w:val="20"/>
                        <w:lang w:val="fr-FR"/>
                      </w:rPr>
                    </w:pPr>
                    <w:r>
                      <w:rPr>
                        <w:color w:val="000080"/>
                        <w:sz w:val="20"/>
                        <w:lang w:val="fr-FR"/>
                      </w:rPr>
                      <w:t>Información de Prensa</w:t>
                    </w:r>
                  </w:p>
                </w:txbxContent>
              </v:textbox>
              <w10:wrap anchory="page"/>
              <w10:anchorlock/>
            </v:shape>
          </w:pict>
        </mc:Fallback>
      </mc:AlternateContent>
    </w:r>
    <w:r>
      <w:rPr>
        <w:noProof/>
      </w:rPr>
      <mc:AlternateContent>
        <mc:Choice Requires="wps">
          <w:drawing>
            <wp:anchor distT="0" distB="0" distL="114299" distR="114299" simplePos="0" relativeHeight="251658240" behindDoc="0" locked="0" layoutInCell="0" allowOverlap="1" wp14:anchorId="38BB880A" wp14:editId="49385504">
              <wp:simplePos x="0" y="0"/>
              <wp:positionH relativeFrom="column">
                <wp:posOffset>-125096</wp:posOffset>
              </wp:positionH>
              <wp:positionV relativeFrom="paragraph">
                <wp:posOffset>-1164590</wp:posOffset>
              </wp:positionV>
              <wp:extent cx="0" cy="2326640"/>
              <wp:effectExtent l="0" t="0" r="19050" b="1651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26640"/>
                      </a:xfrm>
                      <a:prstGeom prst="line">
                        <a:avLst/>
                      </a:prstGeom>
                      <a:noFill/>
                      <a:ln w="9525">
                        <a:solidFill>
                          <a:srgbClr val="00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53A016C5">
            <v:line id="Line 1" style="position:absolute;z-index:2516582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color="#039" from="-9.85pt,-91.7pt" to="-9.85pt,91.5pt" w14:anchorId="75F4B8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"/>
          </w:pict>
        </mc:Fallback>
      </mc:AlternateContent>
    </w:r>
    <w:r>
      <w:rPr>
        <w:noProof/>
        <w:sz w:val="20"/>
      </w:rPr>
      <w:drawing>
        <wp:anchor distT="0" distB="0" distL="114300" distR="114300" simplePos="0" relativeHeight="251658243" behindDoc="1" locked="1" layoutInCell="0" allowOverlap="0" wp14:anchorId="38BB880B" wp14:editId="38BB880C">
          <wp:simplePos x="0" y="0"/>
          <wp:positionH relativeFrom="column">
            <wp:posOffset>4438650</wp:posOffset>
          </wp:positionH>
          <wp:positionV relativeFrom="page">
            <wp:posOffset>429260</wp:posOffset>
          </wp:positionV>
          <wp:extent cx="1764000" cy="324000"/>
          <wp:effectExtent l="0" t="0" r="8255"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64000" cy="324000"/>
                  </a:xfrm>
                  <a:prstGeom prst="rect">
                    <a:avLst/>
                  </a:prstGeom>
                  <a:noFill/>
                  <a:ln>
                    <a:noFill/>
                  </a:ln>
                </pic:spPr>
              </pic:pic>
            </a:graphicData>
          </a:graphic>
        </wp:anchor>
      </w:drawing>
    </w:r>
  </w:p>
  <w:p w:rsidRPr="004F22DC" w:rsidR="006A4D0C" w:rsidRDefault="006A4D0C" w14:paraId="38BB8801" w14:textId="77777777">
    <w:pPr>
      <w:pStyle w:val="Kopfzeile"/>
      <w:spacing w:before="120"/>
      <w:ind w:right="-1588"/>
      <w:rPr>
        <w: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F10D1D"/>
    <w:multiLevelType w:val="hybridMultilevel"/>
    <w:tmpl w:val="82B00A46"/>
    <w:lvl w:ilvl="0" w:tplc="8E32AB9E">
      <w:start w:val="1"/>
      <w:numFmt w:val="bullet"/>
      <w:lvlText w:val=""/>
      <w:lvlJc w:val="left"/>
      <w:pPr>
        <w:tabs>
          <w:tab w:val="num" w:pos="720"/>
        </w:tabs>
        <w:ind w:left="720" w:hanging="360"/>
      </w:pPr>
      <w:rPr>
        <w:rFonts w:hint="default" w:ascii="Wingdings" w:hAnsi="Wingdings"/>
      </w:rPr>
    </w:lvl>
    <w:lvl w:ilvl="1" w:tplc="47D646A8" w:tentative="1">
      <w:start w:val="1"/>
      <w:numFmt w:val="bullet"/>
      <w:lvlText w:val=""/>
      <w:lvlJc w:val="left"/>
      <w:pPr>
        <w:tabs>
          <w:tab w:val="num" w:pos="1440"/>
        </w:tabs>
        <w:ind w:left="1440" w:hanging="360"/>
      </w:pPr>
      <w:rPr>
        <w:rFonts w:hint="default" w:ascii="Wingdings" w:hAnsi="Wingdings"/>
      </w:rPr>
    </w:lvl>
    <w:lvl w:ilvl="2" w:tplc="26947620" w:tentative="1">
      <w:start w:val="1"/>
      <w:numFmt w:val="bullet"/>
      <w:lvlText w:val=""/>
      <w:lvlJc w:val="left"/>
      <w:pPr>
        <w:tabs>
          <w:tab w:val="num" w:pos="2160"/>
        </w:tabs>
        <w:ind w:left="2160" w:hanging="360"/>
      </w:pPr>
      <w:rPr>
        <w:rFonts w:hint="default" w:ascii="Wingdings" w:hAnsi="Wingdings"/>
      </w:rPr>
    </w:lvl>
    <w:lvl w:ilvl="3" w:tplc="0570F5A2" w:tentative="1">
      <w:start w:val="1"/>
      <w:numFmt w:val="bullet"/>
      <w:lvlText w:val=""/>
      <w:lvlJc w:val="left"/>
      <w:pPr>
        <w:tabs>
          <w:tab w:val="num" w:pos="2880"/>
        </w:tabs>
        <w:ind w:left="2880" w:hanging="360"/>
      </w:pPr>
      <w:rPr>
        <w:rFonts w:hint="default" w:ascii="Wingdings" w:hAnsi="Wingdings"/>
      </w:rPr>
    </w:lvl>
    <w:lvl w:ilvl="4" w:tplc="04C08B68" w:tentative="1">
      <w:start w:val="1"/>
      <w:numFmt w:val="bullet"/>
      <w:lvlText w:val=""/>
      <w:lvlJc w:val="left"/>
      <w:pPr>
        <w:tabs>
          <w:tab w:val="num" w:pos="3600"/>
        </w:tabs>
        <w:ind w:left="3600" w:hanging="360"/>
      </w:pPr>
      <w:rPr>
        <w:rFonts w:hint="default" w:ascii="Wingdings" w:hAnsi="Wingdings"/>
      </w:rPr>
    </w:lvl>
    <w:lvl w:ilvl="5" w:tplc="8EC48B38" w:tentative="1">
      <w:start w:val="1"/>
      <w:numFmt w:val="bullet"/>
      <w:lvlText w:val=""/>
      <w:lvlJc w:val="left"/>
      <w:pPr>
        <w:tabs>
          <w:tab w:val="num" w:pos="4320"/>
        </w:tabs>
        <w:ind w:left="4320" w:hanging="360"/>
      </w:pPr>
      <w:rPr>
        <w:rFonts w:hint="default" w:ascii="Wingdings" w:hAnsi="Wingdings"/>
      </w:rPr>
    </w:lvl>
    <w:lvl w:ilvl="6" w:tplc="52BC4B70" w:tentative="1">
      <w:start w:val="1"/>
      <w:numFmt w:val="bullet"/>
      <w:lvlText w:val=""/>
      <w:lvlJc w:val="left"/>
      <w:pPr>
        <w:tabs>
          <w:tab w:val="num" w:pos="5040"/>
        </w:tabs>
        <w:ind w:left="5040" w:hanging="360"/>
      </w:pPr>
      <w:rPr>
        <w:rFonts w:hint="default" w:ascii="Wingdings" w:hAnsi="Wingdings"/>
      </w:rPr>
    </w:lvl>
    <w:lvl w:ilvl="7" w:tplc="5F9C8126" w:tentative="1">
      <w:start w:val="1"/>
      <w:numFmt w:val="bullet"/>
      <w:lvlText w:val=""/>
      <w:lvlJc w:val="left"/>
      <w:pPr>
        <w:tabs>
          <w:tab w:val="num" w:pos="5760"/>
        </w:tabs>
        <w:ind w:left="5760" w:hanging="360"/>
      </w:pPr>
      <w:rPr>
        <w:rFonts w:hint="default" w:ascii="Wingdings" w:hAnsi="Wingdings"/>
      </w:rPr>
    </w:lvl>
    <w:lvl w:ilvl="8" w:tplc="346C64E4" w:tentative="1">
      <w:start w:val="1"/>
      <w:numFmt w:val="bullet"/>
      <w:lvlText w:val=""/>
      <w:lvlJc w:val="left"/>
      <w:pPr>
        <w:tabs>
          <w:tab w:val="num" w:pos="6480"/>
        </w:tabs>
        <w:ind w:left="6480" w:hanging="360"/>
      </w:pPr>
      <w:rPr>
        <w:rFonts w:hint="default" w:ascii="Wingdings" w:hAnsi="Wingdings"/>
      </w:rPr>
    </w:lvl>
  </w:abstractNum>
  <w:abstractNum w:abstractNumId="1" w15:restartNumberingAfterBreak="0">
    <w:nsid w:val="12A27F83"/>
    <w:multiLevelType w:val="hybridMultilevel"/>
    <w:tmpl w:val="3138AEA6"/>
    <w:lvl w:ilvl="0" w:tplc="C6D0A6F4">
      <w:start w:val="1"/>
      <w:numFmt w:val="bullet"/>
      <w:lvlText w:val=""/>
      <w:lvlJc w:val="left"/>
      <w:pPr>
        <w:tabs>
          <w:tab w:val="num" w:pos="720"/>
        </w:tabs>
        <w:ind w:left="720" w:hanging="360"/>
      </w:pPr>
      <w:rPr>
        <w:rFonts w:hint="default" w:ascii="Wingdings" w:hAnsi="Wingdings"/>
      </w:rPr>
    </w:lvl>
    <w:lvl w:ilvl="1" w:tplc="7E924B56" w:tentative="1">
      <w:start w:val="1"/>
      <w:numFmt w:val="bullet"/>
      <w:lvlText w:val=""/>
      <w:lvlJc w:val="left"/>
      <w:pPr>
        <w:tabs>
          <w:tab w:val="num" w:pos="1440"/>
        </w:tabs>
        <w:ind w:left="1440" w:hanging="360"/>
      </w:pPr>
      <w:rPr>
        <w:rFonts w:hint="default" w:ascii="Wingdings" w:hAnsi="Wingdings"/>
      </w:rPr>
    </w:lvl>
    <w:lvl w:ilvl="2" w:tplc="B296A114" w:tentative="1">
      <w:start w:val="1"/>
      <w:numFmt w:val="bullet"/>
      <w:lvlText w:val=""/>
      <w:lvlJc w:val="left"/>
      <w:pPr>
        <w:tabs>
          <w:tab w:val="num" w:pos="2160"/>
        </w:tabs>
        <w:ind w:left="2160" w:hanging="360"/>
      </w:pPr>
      <w:rPr>
        <w:rFonts w:hint="default" w:ascii="Wingdings" w:hAnsi="Wingdings"/>
      </w:rPr>
    </w:lvl>
    <w:lvl w:ilvl="3" w:tplc="0CEAE7DA" w:tentative="1">
      <w:start w:val="1"/>
      <w:numFmt w:val="bullet"/>
      <w:lvlText w:val=""/>
      <w:lvlJc w:val="left"/>
      <w:pPr>
        <w:tabs>
          <w:tab w:val="num" w:pos="2880"/>
        </w:tabs>
        <w:ind w:left="2880" w:hanging="360"/>
      </w:pPr>
      <w:rPr>
        <w:rFonts w:hint="default" w:ascii="Wingdings" w:hAnsi="Wingdings"/>
      </w:rPr>
    </w:lvl>
    <w:lvl w:ilvl="4" w:tplc="4B50A99C" w:tentative="1">
      <w:start w:val="1"/>
      <w:numFmt w:val="bullet"/>
      <w:lvlText w:val=""/>
      <w:lvlJc w:val="left"/>
      <w:pPr>
        <w:tabs>
          <w:tab w:val="num" w:pos="3600"/>
        </w:tabs>
        <w:ind w:left="3600" w:hanging="360"/>
      </w:pPr>
      <w:rPr>
        <w:rFonts w:hint="default" w:ascii="Wingdings" w:hAnsi="Wingdings"/>
      </w:rPr>
    </w:lvl>
    <w:lvl w:ilvl="5" w:tplc="3606DA04" w:tentative="1">
      <w:start w:val="1"/>
      <w:numFmt w:val="bullet"/>
      <w:lvlText w:val=""/>
      <w:lvlJc w:val="left"/>
      <w:pPr>
        <w:tabs>
          <w:tab w:val="num" w:pos="4320"/>
        </w:tabs>
        <w:ind w:left="4320" w:hanging="360"/>
      </w:pPr>
      <w:rPr>
        <w:rFonts w:hint="default" w:ascii="Wingdings" w:hAnsi="Wingdings"/>
      </w:rPr>
    </w:lvl>
    <w:lvl w:ilvl="6" w:tplc="4E7C788C" w:tentative="1">
      <w:start w:val="1"/>
      <w:numFmt w:val="bullet"/>
      <w:lvlText w:val=""/>
      <w:lvlJc w:val="left"/>
      <w:pPr>
        <w:tabs>
          <w:tab w:val="num" w:pos="5040"/>
        </w:tabs>
        <w:ind w:left="5040" w:hanging="360"/>
      </w:pPr>
      <w:rPr>
        <w:rFonts w:hint="default" w:ascii="Wingdings" w:hAnsi="Wingdings"/>
      </w:rPr>
    </w:lvl>
    <w:lvl w:ilvl="7" w:tplc="FA80BFD2" w:tentative="1">
      <w:start w:val="1"/>
      <w:numFmt w:val="bullet"/>
      <w:lvlText w:val=""/>
      <w:lvlJc w:val="left"/>
      <w:pPr>
        <w:tabs>
          <w:tab w:val="num" w:pos="5760"/>
        </w:tabs>
        <w:ind w:left="5760" w:hanging="360"/>
      </w:pPr>
      <w:rPr>
        <w:rFonts w:hint="default" w:ascii="Wingdings" w:hAnsi="Wingdings"/>
      </w:rPr>
    </w:lvl>
    <w:lvl w:ilvl="8" w:tplc="8D42AEBE"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6FA27B6B"/>
    <w:multiLevelType w:val="hybridMultilevel"/>
    <w:tmpl w:val="3266F876"/>
    <w:lvl w:ilvl="0" w:tplc="58D203D6">
      <w:start w:val="1"/>
      <w:numFmt w:val="bullet"/>
      <w:lvlText w:val=""/>
      <w:lvlJc w:val="left"/>
      <w:pPr>
        <w:tabs>
          <w:tab w:val="num" w:pos="720"/>
        </w:tabs>
        <w:ind w:left="720" w:hanging="360"/>
      </w:pPr>
      <w:rPr>
        <w:rFonts w:hint="default" w:ascii="Wingdings" w:hAnsi="Wingdings"/>
      </w:rPr>
    </w:lvl>
    <w:lvl w:ilvl="1" w:tplc="A0B85C16" w:tentative="1">
      <w:start w:val="1"/>
      <w:numFmt w:val="bullet"/>
      <w:lvlText w:val=""/>
      <w:lvlJc w:val="left"/>
      <w:pPr>
        <w:tabs>
          <w:tab w:val="num" w:pos="1440"/>
        </w:tabs>
        <w:ind w:left="1440" w:hanging="360"/>
      </w:pPr>
      <w:rPr>
        <w:rFonts w:hint="default" w:ascii="Wingdings" w:hAnsi="Wingdings"/>
      </w:rPr>
    </w:lvl>
    <w:lvl w:ilvl="2" w:tplc="3F0ADEC2" w:tentative="1">
      <w:start w:val="1"/>
      <w:numFmt w:val="bullet"/>
      <w:lvlText w:val=""/>
      <w:lvlJc w:val="left"/>
      <w:pPr>
        <w:tabs>
          <w:tab w:val="num" w:pos="2160"/>
        </w:tabs>
        <w:ind w:left="2160" w:hanging="360"/>
      </w:pPr>
      <w:rPr>
        <w:rFonts w:hint="default" w:ascii="Wingdings" w:hAnsi="Wingdings"/>
      </w:rPr>
    </w:lvl>
    <w:lvl w:ilvl="3" w:tplc="3B4E7556" w:tentative="1">
      <w:start w:val="1"/>
      <w:numFmt w:val="bullet"/>
      <w:lvlText w:val=""/>
      <w:lvlJc w:val="left"/>
      <w:pPr>
        <w:tabs>
          <w:tab w:val="num" w:pos="2880"/>
        </w:tabs>
        <w:ind w:left="2880" w:hanging="360"/>
      </w:pPr>
      <w:rPr>
        <w:rFonts w:hint="default" w:ascii="Wingdings" w:hAnsi="Wingdings"/>
      </w:rPr>
    </w:lvl>
    <w:lvl w:ilvl="4" w:tplc="CBDC60DE" w:tentative="1">
      <w:start w:val="1"/>
      <w:numFmt w:val="bullet"/>
      <w:lvlText w:val=""/>
      <w:lvlJc w:val="left"/>
      <w:pPr>
        <w:tabs>
          <w:tab w:val="num" w:pos="3600"/>
        </w:tabs>
        <w:ind w:left="3600" w:hanging="360"/>
      </w:pPr>
      <w:rPr>
        <w:rFonts w:hint="default" w:ascii="Wingdings" w:hAnsi="Wingdings"/>
      </w:rPr>
    </w:lvl>
    <w:lvl w:ilvl="5" w:tplc="82EAB308" w:tentative="1">
      <w:start w:val="1"/>
      <w:numFmt w:val="bullet"/>
      <w:lvlText w:val=""/>
      <w:lvlJc w:val="left"/>
      <w:pPr>
        <w:tabs>
          <w:tab w:val="num" w:pos="4320"/>
        </w:tabs>
        <w:ind w:left="4320" w:hanging="360"/>
      </w:pPr>
      <w:rPr>
        <w:rFonts w:hint="default" w:ascii="Wingdings" w:hAnsi="Wingdings"/>
      </w:rPr>
    </w:lvl>
    <w:lvl w:ilvl="6" w:tplc="AB4CFF34" w:tentative="1">
      <w:start w:val="1"/>
      <w:numFmt w:val="bullet"/>
      <w:lvlText w:val=""/>
      <w:lvlJc w:val="left"/>
      <w:pPr>
        <w:tabs>
          <w:tab w:val="num" w:pos="5040"/>
        </w:tabs>
        <w:ind w:left="5040" w:hanging="360"/>
      </w:pPr>
      <w:rPr>
        <w:rFonts w:hint="default" w:ascii="Wingdings" w:hAnsi="Wingdings"/>
      </w:rPr>
    </w:lvl>
    <w:lvl w:ilvl="7" w:tplc="2FE48BB6" w:tentative="1">
      <w:start w:val="1"/>
      <w:numFmt w:val="bullet"/>
      <w:lvlText w:val=""/>
      <w:lvlJc w:val="left"/>
      <w:pPr>
        <w:tabs>
          <w:tab w:val="num" w:pos="5760"/>
        </w:tabs>
        <w:ind w:left="5760" w:hanging="360"/>
      </w:pPr>
      <w:rPr>
        <w:rFonts w:hint="default" w:ascii="Wingdings" w:hAnsi="Wingdings"/>
      </w:rPr>
    </w:lvl>
    <w:lvl w:ilvl="8" w:tplc="3900019A"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7E2234D1"/>
    <w:multiLevelType w:val="hybridMultilevel"/>
    <w:tmpl w:val="035A05E4"/>
    <w:lvl w:ilvl="0" w:tplc="5A62F56E">
      <w:start w:val="1"/>
      <w:numFmt w:val="bullet"/>
      <w:lvlText w:val="-"/>
      <w:lvlJc w:val="left"/>
      <w:pPr>
        <w:tabs>
          <w:tab w:val="num" w:pos="720"/>
        </w:tabs>
        <w:ind w:left="720" w:hanging="360"/>
      </w:pPr>
      <w:rPr>
        <w:rFonts w:hint="default" w:ascii="Times New Roman" w:hAnsi="Times New Roman"/>
      </w:rPr>
    </w:lvl>
    <w:lvl w:ilvl="1" w:tplc="1DBC131C">
      <w:start w:val="1"/>
      <w:numFmt w:val="bullet"/>
      <w:lvlText w:val="-"/>
      <w:lvlJc w:val="left"/>
      <w:pPr>
        <w:tabs>
          <w:tab w:val="num" w:pos="1440"/>
        </w:tabs>
        <w:ind w:left="1440" w:hanging="360"/>
      </w:pPr>
      <w:rPr>
        <w:rFonts w:hint="default" w:ascii="Times New Roman" w:hAnsi="Times New Roman"/>
      </w:rPr>
    </w:lvl>
    <w:lvl w:ilvl="2" w:tplc="7DB03F0E" w:tentative="1">
      <w:start w:val="1"/>
      <w:numFmt w:val="bullet"/>
      <w:lvlText w:val="-"/>
      <w:lvlJc w:val="left"/>
      <w:pPr>
        <w:tabs>
          <w:tab w:val="num" w:pos="2160"/>
        </w:tabs>
        <w:ind w:left="2160" w:hanging="360"/>
      </w:pPr>
      <w:rPr>
        <w:rFonts w:hint="default" w:ascii="Times New Roman" w:hAnsi="Times New Roman"/>
      </w:rPr>
    </w:lvl>
    <w:lvl w:ilvl="3" w:tplc="8B246B34" w:tentative="1">
      <w:start w:val="1"/>
      <w:numFmt w:val="bullet"/>
      <w:lvlText w:val="-"/>
      <w:lvlJc w:val="left"/>
      <w:pPr>
        <w:tabs>
          <w:tab w:val="num" w:pos="2880"/>
        </w:tabs>
        <w:ind w:left="2880" w:hanging="360"/>
      </w:pPr>
      <w:rPr>
        <w:rFonts w:hint="default" w:ascii="Times New Roman" w:hAnsi="Times New Roman"/>
      </w:rPr>
    </w:lvl>
    <w:lvl w:ilvl="4" w:tplc="050278DC" w:tentative="1">
      <w:start w:val="1"/>
      <w:numFmt w:val="bullet"/>
      <w:lvlText w:val="-"/>
      <w:lvlJc w:val="left"/>
      <w:pPr>
        <w:tabs>
          <w:tab w:val="num" w:pos="3600"/>
        </w:tabs>
        <w:ind w:left="3600" w:hanging="360"/>
      </w:pPr>
      <w:rPr>
        <w:rFonts w:hint="default" w:ascii="Times New Roman" w:hAnsi="Times New Roman"/>
      </w:rPr>
    </w:lvl>
    <w:lvl w:ilvl="5" w:tplc="F70AC0B2" w:tentative="1">
      <w:start w:val="1"/>
      <w:numFmt w:val="bullet"/>
      <w:lvlText w:val="-"/>
      <w:lvlJc w:val="left"/>
      <w:pPr>
        <w:tabs>
          <w:tab w:val="num" w:pos="4320"/>
        </w:tabs>
        <w:ind w:left="4320" w:hanging="360"/>
      </w:pPr>
      <w:rPr>
        <w:rFonts w:hint="default" w:ascii="Times New Roman" w:hAnsi="Times New Roman"/>
      </w:rPr>
    </w:lvl>
    <w:lvl w:ilvl="6" w:tplc="0CF6ABE0" w:tentative="1">
      <w:start w:val="1"/>
      <w:numFmt w:val="bullet"/>
      <w:lvlText w:val="-"/>
      <w:lvlJc w:val="left"/>
      <w:pPr>
        <w:tabs>
          <w:tab w:val="num" w:pos="5040"/>
        </w:tabs>
        <w:ind w:left="5040" w:hanging="360"/>
      </w:pPr>
      <w:rPr>
        <w:rFonts w:hint="default" w:ascii="Times New Roman" w:hAnsi="Times New Roman"/>
      </w:rPr>
    </w:lvl>
    <w:lvl w:ilvl="7" w:tplc="23D288D6" w:tentative="1">
      <w:start w:val="1"/>
      <w:numFmt w:val="bullet"/>
      <w:lvlText w:val="-"/>
      <w:lvlJc w:val="left"/>
      <w:pPr>
        <w:tabs>
          <w:tab w:val="num" w:pos="5760"/>
        </w:tabs>
        <w:ind w:left="5760" w:hanging="360"/>
      </w:pPr>
      <w:rPr>
        <w:rFonts w:hint="default" w:ascii="Times New Roman" w:hAnsi="Times New Roman"/>
      </w:rPr>
    </w:lvl>
    <w:lvl w:ilvl="8" w:tplc="006A3248" w:tentative="1">
      <w:start w:val="1"/>
      <w:numFmt w:val="bullet"/>
      <w:lvlText w:val="-"/>
      <w:lvlJc w:val="left"/>
      <w:pPr>
        <w:tabs>
          <w:tab w:val="num" w:pos="6480"/>
        </w:tabs>
        <w:ind w:left="6480" w:hanging="360"/>
      </w:pPr>
      <w:rPr>
        <w:rFonts w:hint="default" w:ascii="Times New Roman" w:hAnsi="Times New Roman"/>
      </w:rPr>
    </w:lvl>
  </w:abstractNum>
  <w:num w:numId="1">
    <w:abstractNumId w:val="2"/>
  </w:num>
  <w:num w:numId="2">
    <w:abstractNumId w:val="1"/>
  </w:num>
  <w:num w:numId="3">
    <w:abstractNumId w:val="0"/>
  </w:num>
  <w:num w:numId="4">
    <w:abstractNumId w:val="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00"/>
  <w:trackRevisions w:val="false"/>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6616"/>
    <w:rsid w:val="0000347F"/>
    <w:rsid w:val="0000401C"/>
    <w:rsid w:val="0000548F"/>
    <w:rsid w:val="00010D56"/>
    <w:rsid w:val="0001242B"/>
    <w:rsid w:val="000148B4"/>
    <w:rsid w:val="00017E64"/>
    <w:rsid w:val="000251E9"/>
    <w:rsid w:val="0003514E"/>
    <w:rsid w:val="00046C02"/>
    <w:rsid w:val="00057DAC"/>
    <w:rsid w:val="00063E90"/>
    <w:rsid w:val="000802AF"/>
    <w:rsid w:val="00093E49"/>
    <w:rsid w:val="00096D84"/>
    <w:rsid w:val="00097B6D"/>
    <w:rsid w:val="000A656E"/>
    <w:rsid w:val="000B1077"/>
    <w:rsid w:val="000B5149"/>
    <w:rsid w:val="000B7613"/>
    <w:rsid w:val="000C1806"/>
    <w:rsid w:val="000C3CE2"/>
    <w:rsid w:val="000D398A"/>
    <w:rsid w:val="00105A95"/>
    <w:rsid w:val="001121DD"/>
    <w:rsid w:val="00124EEB"/>
    <w:rsid w:val="00131DAC"/>
    <w:rsid w:val="00132DCD"/>
    <w:rsid w:val="00140ED6"/>
    <w:rsid w:val="00150CEB"/>
    <w:rsid w:val="00154FA9"/>
    <w:rsid w:val="001638DE"/>
    <w:rsid w:val="00174D36"/>
    <w:rsid w:val="00177F2E"/>
    <w:rsid w:val="0018010A"/>
    <w:rsid w:val="00180B46"/>
    <w:rsid w:val="001975AE"/>
    <w:rsid w:val="001A3A3F"/>
    <w:rsid w:val="001A63AA"/>
    <w:rsid w:val="001B7AAF"/>
    <w:rsid w:val="001C4146"/>
    <w:rsid w:val="001C77BC"/>
    <w:rsid w:val="001D30F8"/>
    <w:rsid w:val="001D6310"/>
    <w:rsid w:val="001D6689"/>
    <w:rsid w:val="001E54C0"/>
    <w:rsid w:val="001E5F56"/>
    <w:rsid w:val="001F26BE"/>
    <w:rsid w:val="001F7C6D"/>
    <w:rsid w:val="002024F8"/>
    <w:rsid w:val="00227BEE"/>
    <w:rsid w:val="002368DF"/>
    <w:rsid w:val="002372CC"/>
    <w:rsid w:val="00237B69"/>
    <w:rsid w:val="00247594"/>
    <w:rsid w:val="00247F06"/>
    <w:rsid w:val="00251B8F"/>
    <w:rsid w:val="00255796"/>
    <w:rsid w:val="00255B6C"/>
    <w:rsid w:val="00256A89"/>
    <w:rsid w:val="002670AE"/>
    <w:rsid w:val="00282D74"/>
    <w:rsid w:val="002830E4"/>
    <w:rsid w:val="002972F6"/>
    <w:rsid w:val="002A2090"/>
    <w:rsid w:val="002B11FA"/>
    <w:rsid w:val="002B3B4E"/>
    <w:rsid w:val="002B7DCB"/>
    <w:rsid w:val="002D1908"/>
    <w:rsid w:val="002D245C"/>
    <w:rsid w:val="002D5F9A"/>
    <w:rsid w:val="002E46B5"/>
    <w:rsid w:val="00301291"/>
    <w:rsid w:val="00302A98"/>
    <w:rsid w:val="00313DEA"/>
    <w:rsid w:val="00313E5B"/>
    <w:rsid w:val="003209BA"/>
    <w:rsid w:val="00321D10"/>
    <w:rsid w:val="00324C6B"/>
    <w:rsid w:val="003275FF"/>
    <w:rsid w:val="0033178F"/>
    <w:rsid w:val="0034127C"/>
    <w:rsid w:val="00345CD9"/>
    <w:rsid w:val="00351A1A"/>
    <w:rsid w:val="00360333"/>
    <w:rsid w:val="003608A2"/>
    <w:rsid w:val="003762FC"/>
    <w:rsid w:val="00377115"/>
    <w:rsid w:val="00380E3F"/>
    <w:rsid w:val="003860C3"/>
    <w:rsid w:val="003923FF"/>
    <w:rsid w:val="00396A44"/>
    <w:rsid w:val="00397CD4"/>
    <w:rsid w:val="003A103D"/>
    <w:rsid w:val="003A2C8A"/>
    <w:rsid w:val="003A3E29"/>
    <w:rsid w:val="003C207D"/>
    <w:rsid w:val="003D4186"/>
    <w:rsid w:val="003D55C9"/>
    <w:rsid w:val="003E4E27"/>
    <w:rsid w:val="003E6EDC"/>
    <w:rsid w:val="003F32FE"/>
    <w:rsid w:val="003F3988"/>
    <w:rsid w:val="00407811"/>
    <w:rsid w:val="004135C2"/>
    <w:rsid w:val="00415699"/>
    <w:rsid w:val="004200C1"/>
    <w:rsid w:val="00420DE7"/>
    <w:rsid w:val="004215A2"/>
    <w:rsid w:val="004222A5"/>
    <w:rsid w:val="00424230"/>
    <w:rsid w:val="00426428"/>
    <w:rsid w:val="004317A9"/>
    <w:rsid w:val="004324E1"/>
    <w:rsid w:val="004403F7"/>
    <w:rsid w:val="00441FB4"/>
    <w:rsid w:val="00450D68"/>
    <w:rsid w:val="00456AAE"/>
    <w:rsid w:val="00461CFC"/>
    <w:rsid w:val="00465C4E"/>
    <w:rsid w:val="00471D7C"/>
    <w:rsid w:val="00472B7B"/>
    <w:rsid w:val="0047562B"/>
    <w:rsid w:val="00483428"/>
    <w:rsid w:val="00486EFD"/>
    <w:rsid w:val="00491F3B"/>
    <w:rsid w:val="00492609"/>
    <w:rsid w:val="00492897"/>
    <w:rsid w:val="0049298C"/>
    <w:rsid w:val="0049480D"/>
    <w:rsid w:val="004965E9"/>
    <w:rsid w:val="004A6C10"/>
    <w:rsid w:val="004B0EC3"/>
    <w:rsid w:val="004B692F"/>
    <w:rsid w:val="004C47C8"/>
    <w:rsid w:val="004D2EC0"/>
    <w:rsid w:val="004E3EBC"/>
    <w:rsid w:val="004F1290"/>
    <w:rsid w:val="004F77E2"/>
    <w:rsid w:val="00500567"/>
    <w:rsid w:val="00516200"/>
    <w:rsid w:val="00524838"/>
    <w:rsid w:val="00533BA2"/>
    <w:rsid w:val="00544CE6"/>
    <w:rsid w:val="00550EF4"/>
    <w:rsid w:val="005557CE"/>
    <w:rsid w:val="00555A5E"/>
    <w:rsid w:val="0056248C"/>
    <w:rsid w:val="00566DCE"/>
    <w:rsid w:val="00574905"/>
    <w:rsid w:val="00580AD8"/>
    <w:rsid w:val="005903C3"/>
    <w:rsid w:val="00596CD2"/>
    <w:rsid w:val="005A1C7C"/>
    <w:rsid w:val="005A24EE"/>
    <w:rsid w:val="005A28CE"/>
    <w:rsid w:val="005B55C7"/>
    <w:rsid w:val="005C495F"/>
    <w:rsid w:val="005E38FB"/>
    <w:rsid w:val="005E5422"/>
    <w:rsid w:val="005E77C3"/>
    <w:rsid w:val="005F268C"/>
    <w:rsid w:val="005F7507"/>
    <w:rsid w:val="00607BD0"/>
    <w:rsid w:val="00625C11"/>
    <w:rsid w:val="0065640C"/>
    <w:rsid w:val="00662AD9"/>
    <w:rsid w:val="00667454"/>
    <w:rsid w:val="00687640"/>
    <w:rsid w:val="0069744F"/>
    <w:rsid w:val="006A1B50"/>
    <w:rsid w:val="006A4D0C"/>
    <w:rsid w:val="006A7418"/>
    <w:rsid w:val="006D138E"/>
    <w:rsid w:val="006D6AF8"/>
    <w:rsid w:val="006F00A9"/>
    <w:rsid w:val="006F1B18"/>
    <w:rsid w:val="00720E30"/>
    <w:rsid w:val="00730C10"/>
    <w:rsid w:val="007329EA"/>
    <w:rsid w:val="007515DB"/>
    <w:rsid w:val="0075331C"/>
    <w:rsid w:val="00763162"/>
    <w:rsid w:val="007800F5"/>
    <w:rsid w:val="00781926"/>
    <w:rsid w:val="00783449"/>
    <w:rsid w:val="007B0C46"/>
    <w:rsid w:val="007B7755"/>
    <w:rsid w:val="007C16CB"/>
    <w:rsid w:val="007C76A2"/>
    <w:rsid w:val="007D02CE"/>
    <w:rsid w:val="007D05B2"/>
    <w:rsid w:val="007D2B9F"/>
    <w:rsid w:val="007D4E4D"/>
    <w:rsid w:val="007E0487"/>
    <w:rsid w:val="007E19A2"/>
    <w:rsid w:val="007F78FD"/>
    <w:rsid w:val="00806342"/>
    <w:rsid w:val="0081265E"/>
    <w:rsid w:val="008137CC"/>
    <w:rsid w:val="00813D2C"/>
    <w:rsid w:val="00814EDB"/>
    <w:rsid w:val="0082065D"/>
    <w:rsid w:val="008348D4"/>
    <w:rsid w:val="00846D43"/>
    <w:rsid w:val="00865A00"/>
    <w:rsid w:val="00871A9F"/>
    <w:rsid w:val="00876F7F"/>
    <w:rsid w:val="00884CB4"/>
    <w:rsid w:val="008868E7"/>
    <w:rsid w:val="008969D9"/>
    <w:rsid w:val="008A0DBC"/>
    <w:rsid w:val="008A18BE"/>
    <w:rsid w:val="008A4390"/>
    <w:rsid w:val="008B6616"/>
    <w:rsid w:val="008C45E8"/>
    <w:rsid w:val="008C539B"/>
    <w:rsid w:val="008D28FA"/>
    <w:rsid w:val="008D35DE"/>
    <w:rsid w:val="008E17C8"/>
    <w:rsid w:val="008F007A"/>
    <w:rsid w:val="00904101"/>
    <w:rsid w:val="009043AC"/>
    <w:rsid w:val="00907DBC"/>
    <w:rsid w:val="00924970"/>
    <w:rsid w:val="00941AC4"/>
    <w:rsid w:val="00957302"/>
    <w:rsid w:val="0097410A"/>
    <w:rsid w:val="009A29F3"/>
    <w:rsid w:val="009A4E08"/>
    <w:rsid w:val="009A6829"/>
    <w:rsid w:val="009C2C60"/>
    <w:rsid w:val="009C70D8"/>
    <w:rsid w:val="009E13DD"/>
    <w:rsid w:val="009E74AA"/>
    <w:rsid w:val="009F10BA"/>
    <w:rsid w:val="009F5B99"/>
    <w:rsid w:val="009F609C"/>
    <w:rsid w:val="00A05BF8"/>
    <w:rsid w:val="00A06BD1"/>
    <w:rsid w:val="00A0746A"/>
    <w:rsid w:val="00A07804"/>
    <w:rsid w:val="00A20111"/>
    <w:rsid w:val="00A20563"/>
    <w:rsid w:val="00A234A3"/>
    <w:rsid w:val="00A24D26"/>
    <w:rsid w:val="00A311BA"/>
    <w:rsid w:val="00A32EB1"/>
    <w:rsid w:val="00A35457"/>
    <w:rsid w:val="00A37D55"/>
    <w:rsid w:val="00A43BBD"/>
    <w:rsid w:val="00A4756B"/>
    <w:rsid w:val="00A54AE5"/>
    <w:rsid w:val="00A66CE2"/>
    <w:rsid w:val="00A74DC5"/>
    <w:rsid w:val="00A77CDF"/>
    <w:rsid w:val="00A92295"/>
    <w:rsid w:val="00A92FC5"/>
    <w:rsid w:val="00AA14F4"/>
    <w:rsid w:val="00AB5C27"/>
    <w:rsid w:val="00AC06A2"/>
    <w:rsid w:val="00AC4497"/>
    <w:rsid w:val="00AC75D3"/>
    <w:rsid w:val="00AD17F6"/>
    <w:rsid w:val="00AD3D38"/>
    <w:rsid w:val="00AE148E"/>
    <w:rsid w:val="00AF38AE"/>
    <w:rsid w:val="00B06A5F"/>
    <w:rsid w:val="00B1481F"/>
    <w:rsid w:val="00B300AE"/>
    <w:rsid w:val="00B30108"/>
    <w:rsid w:val="00B30B9A"/>
    <w:rsid w:val="00B445B2"/>
    <w:rsid w:val="00B6192E"/>
    <w:rsid w:val="00B61CB0"/>
    <w:rsid w:val="00B640CE"/>
    <w:rsid w:val="00B71ADE"/>
    <w:rsid w:val="00B84C77"/>
    <w:rsid w:val="00B93A3C"/>
    <w:rsid w:val="00B97F11"/>
    <w:rsid w:val="00BB1EC1"/>
    <w:rsid w:val="00BC1126"/>
    <w:rsid w:val="00BC19E6"/>
    <w:rsid w:val="00BC48FF"/>
    <w:rsid w:val="00BC7EB0"/>
    <w:rsid w:val="00BE1431"/>
    <w:rsid w:val="00BE74EC"/>
    <w:rsid w:val="00BF1056"/>
    <w:rsid w:val="00BF1FD3"/>
    <w:rsid w:val="00BF5C14"/>
    <w:rsid w:val="00C0062A"/>
    <w:rsid w:val="00C13E4B"/>
    <w:rsid w:val="00C13FF4"/>
    <w:rsid w:val="00C214B2"/>
    <w:rsid w:val="00C34900"/>
    <w:rsid w:val="00C3735C"/>
    <w:rsid w:val="00C43F30"/>
    <w:rsid w:val="00C535AE"/>
    <w:rsid w:val="00C55AEB"/>
    <w:rsid w:val="00C55DBD"/>
    <w:rsid w:val="00C57338"/>
    <w:rsid w:val="00C63B80"/>
    <w:rsid w:val="00C64EE7"/>
    <w:rsid w:val="00C65F55"/>
    <w:rsid w:val="00C81746"/>
    <w:rsid w:val="00C81752"/>
    <w:rsid w:val="00C85657"/>
    <w:rsid w:val="00CA2693"/>
    <w:rsid w:val="00CB43D6"/>
    <w:rsid w:val="00CC44F2"/>
    <w:rsid w:val="00CD0C39"/>
    <w:rsid w:val="00CE40CE"/>
    <w:rsid w:val="00CE5A9F"/>
    <w:rsid w:val="00CF4BC1"/>
    <w:rsid w:val="00CF6DD0"/>
    <w:rsid w:val="00D129AF"/>
    <w:rsid w:val="00D14750"/>
    <w:rsid w:val="00D2250A"/>
    <w:rsid w:val="00D27B17"/>
    <w:rsid w:val="00D4313C"/>
    <w:rsid w:val="00D43587"/>
    <w:rsid w:val="00D4709D"/>
    <w:rsid w:val="00D57BE4"/>
    <w:rsid w:val="00D57DB0"/>
    <w:rsid w:val="00D7121C"/>
    <w:rsid w:val="00D73D80"/>
    <w:rsid w:val="00D8004E"/>
    <w:rsid w:val="00D808C8"/>
    <w:rsid w:val="00D84EA7"/>
    <w:rsid w:val="00DA0E5A"/>
    <w:rsid w:val="00DA4387"/>
    <w:rsid w:val="00DB6314"/>
    <w:rsid w:val="00DB6982"/>
    <w:rsid w:val="00DC29F3"/>
    <w:rsid w:val="00DC2A95"/>
    <w:rsid w:val="00DC58B4"/>
    <w:rsid w:val="00DC7A5B"/>
    <w:rsid w:val="00DD0F05"/>
    <w:rsid w:val="00DD4D39"/>
    <w:rsid w:val="00DD524A"/>
    <w:rsid w:val="00DD7879"/>
    <w:rsid w:val="00DF0C44"/>
    <w:rsid w:val="00DF4893"/>
    <w:rsid w:val="00DF7D87"/>
    <w:rsid w:val="00E03156"/>
    <w:rsid w:val="00E0478A"/>
    <w:rsid w:val="00E04CD0"/>
    <w:rsid w:val="00E10B7D"/>
    <w:rsid w:val="00E13C43"/>
    <w:rsid w:val="00E13F84"/>
    <w:rsid w:val="00E163B9"/>
    <w:rsid w:val="00E1771B"/>
    <w:rsid w:val="00E20814"/>
    <w:rsid w:val="00E20B05"/>
    <w:rsid w:val="00E232A1"/>
    <w:rsid w:val="00E23E3E"/>
    <w:rsid w:val="00E3282F"/>
    <w:rsid w:val="00E338B2"/>
    <w:rsid w:val="00E33D18"/>
    <w:rsid w:val="00E41875"/>
    <w:rsid w:val="00E43F39"/>
    <w:rsid w:val="00E521C7"/>
    <w:rsid w:val="00E52F3B"/>
    <w:rsid w:val="00E53913"/>
    <w:rsid w:val="00E54C5C"/>
    <w:rsid w:val="00E57479"/>
    <w:rsid w:val="00E5781E"/>
    <w:rsid w:val="00E72BA5"/>
    <w:rsid w:val="00E765F1"/>
    <w:rsid w:val="00E831F8"/>
    <w:rsid w:val="00E930A7"/>
    <w:rsid w:val="00E9434E"/>
    <w:rsid w:val="00EA5500"/>
    <w:rsid w:val="00EC4362"/>
    <w:rsid w:val="00EC6A9A"/>
    <w:rsid w:val="00EC7DEA"/>
    <w:rsid w:val="00ED06AF"/>
    <w:rsid w:val="00EE41E5"/>
    <w:rsid w:val="00F01ADC"/>
    <w:rsid w:val="00F02E12"/>
    <w:rsid w:val="00F05C8F"/>
    <w:rsid w:val="00F05D2C"/>
    <w:rsid w:val="00F16429"/>
    <w:rsid w:val="00F2705C"/>
    <w:rsid w:val="00F33BBC"/>
    <w:rsid w:val="00F47945"/>
    <w:rsid w:val="00F51BF9"/>
    <w:rsid w:val="00F54FD2"/>
    <w:rsid w:val="00F60140"/>
    <w:rsid w:val="00F614EA"/>
    <w:rsid w:val="00F646B2"/>
    <w:rsid w:val="00F70CEB"/>
    <w:rsid w:val="00F83095"/>
    <w:rsid w:val="00F92400"/>
    <w:rsid w:val="00F93E67"/>
    <w:rsid w:val="00FA30F2"/>
    <w:rsid w:val="00FA4E12"/>
    <w:rsid w:val="00FA5BE1"/>
    <w:rsid w:val="00FC4ED9"/>
    <w:rsid w:val="00FD18CA"/>
    <w:rsid w:val="00FE4175"/>
    <w:rsid w:val="00FF35D4"/>
    <w:rsid w:val="00FF4AE6"/>
    <w:rsid w:val="17AAF2DD"/>
    <w:rsid w:val="23131F74"/>
    <w:rsid w:val="60850605"/>
    <w:rsid w:val="694012DE"/>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8BB87BA"/>
  <w15:docId w15:val="{50D56D5B-775F-481B-90AC-441AC87C5EF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rsid w:val="008B6616"/>
    <w:pPr>
      <w:overflowPunct w:val="0"/>
      <w:autoSpaceDE w:val="0"/>
      <w:autoSpaceDN w:val="0"/>
      <w:adjustRightInd w:val="0"/>
      <w:spacing w:after="0" w:line="240" w:lineRule="auto"/>
      <w:textAlignment w:val="baseline"/>
    </w:pPr>
    <w:rPr>
      <w:rFonts w:ascii="Arial" w:hAnsi="Arial" w:eastAsia="Times New Roman" w:cs="Times New Roman"/>
      <w:szCs w:val="20"/>
      <w:lang w:eastAsia="de-DE"/>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uiPriority w:val="99"/>
    <w:rsid w:val="008B6616"/>
    <w:pPr>
      <w:tabs>
        <w:tab w:val="center" w:pos="4536"/>
        <w:tab w:val="right" w:pos="9072"/>
      </w:tabs>
    </w:pPr>
  </w:style>
  <w:style w:type="character" w:styleId="KopfzeileZchn" w:customStyle="1">
    <w:name w:val="Kopfzeile Zchn"/>
    <w:basedOn w:val="Absatz-Standardschriftart"/>
    <w:link w:val="Kopfzeile"/>
    <w:uiPriority w:val="99"/>
    <w:rsid w:val="008B6616"/>
    <w:rPr>
      <w:rFonts w:ascii="Arial" w:hAnsi="Arial" w:eastAsia="Times New Roman" w:cs="Times New Roman"/>
      <w:szCs w:val="20"/>
      <w:lang w:eastAsia="de-DE"/>
    </w:rPr>
  </w:style>
  <w:style w:type="paragraph" w:styleId="Fuzeile">
    <w:name w:val="footer"/>
    <w:basedOn w:val="Standard"/>
    <w:link w:val="FuzeileZchn"/>
    <w:rsid w:val="008B6616"/>
    <w:pPr>
      <w:tabs>
        <w:tab w:val="center" w:pos="4536"/>
        <w:tab w:val="right" w:pos="9072"/>
      </w:tabs>
    </w:pPr>
  </w:style>
  <w:style w:type="character" w:styleId="FuzeileZchn" w:customStyle="1">
    <w:name w:val="Fußzeile Zchn"/>
    <w:basedOn w:val="Absatz-Standardschriftart"/>
    <w:link w:val="Fuzeile"/>
    <w:rsid w:val="008B6616"/>
    <w:rPr>
      <w:rFonts w:ascii="Arial" w:hAnsi="Arial" w:eastAsia="Times New Roman" w:cs="Times New Roman"/>
      <w:szCs w:val="20"/>
      <w:lang w:eastAsia="de-DE"/>
    </w:rPr>
  </w:style>
  <w:style w:type="character" w:styleId="Seitenzahl">
    <w:name w:val="page number"/>
    <w:basedOn w:val="Absatz-Standardschriftart"/>
    <w:rsid w:val="008B6616"/>
  </w:style>
  <w:style w:type="table" w:styleId="Tabellenraster">
    <w:name w:val="Table Grid"/>
    <w:basedOn w:val="NormaleTabelle"/>
    <w:uiPriority w:val="59"/>
    <w:rsid w:val="008B6616"/>
    <w:pPr>
      <w:widowControl w:val="0"/>
      <w:spacing w:after="0" w:line="240" w:lineRule="auto"/>
    </w:pPr>
    <w:rPr>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uiPriority w:val="99"/>
    <w:unhideWhenUsed/>
    <w:rsid w:val="008B6616"/>
    <w:rPr>
      <w:color w:val="0000FF"/>
      <w:u w:val="single"/>
    </w:rPr>
  </w:style>
  <w:style w:type="paragraph" w:styleId="StandardWeb">
    <w:name w:val="Normal (Web)"/>
    <w:basedOn w:val="Standard"/>
    <w:uiPriority w:val="99"/>
    <w:semiHidden/>
    <w:unhideWhenUsed/>
    <w:rsid w:val="008B6616"/>
    <w:pPr>
      <w:overflowPunct/>
      <w:autoSpaceDE/>
      <w:autoSpaceDN/>
      <w:adjustRightInd/>
      <w:spacing w:before="100" w:beforeAutospacing="1" w:after="100" w:afterAutospacing="1"/>
      <w:textAlignment w:val="auto"/>
    </w:pPr>
    <w:rPr>
      <w:rFonts w:ascii="Times New Roman" w:hAnsi="Times New Roman"/>
      <w:sz w:val="24"/>
      <w:szCs w:val="24"/>
    </w:rPr>
  </w:style>
  <w:style w:type="paragraph" w:styleId="Listenabsatz">
    <w:name w:val="List Paragraph"/>
    <w:basedOn w:val="Standard"/>
    <w:uiPriority w:val="34"/>
    <w:qFormat/>
    <w:rsid w:val="008B6616"/>
    <w:pPr>
      <w:overflowPunct/>
      <w:autoSpaceDE/>
      <w:autoSpaceDN/>
      <w:adjustRightInd/>
      <w:spacing w:after="200" w:line="276" w:lineRule="auto"/>
      <w:ind w:left="720"/>
      <w:contextualSpacing/>
      <w:textAlignment w:val="auto"/>
    </w:pPr>
    <w:rPr>
      <w:rFonts w:asciiTheme="minorHAnsi" w:hAnsiTheme="minorHAnsi" w:eastAsiaTheme="minorHAnsi" w:cstheme="minorBidi"/>
      <w:szCs w:val="22"/>
      <w:lang w:eastAsia="en-US"/>
    </w:rPr>
  </w:style>
  <w:style w:type="paragraph" w:styleId="Sprechblasentext">
    <w:name w:val="Balloon Text"/>
    <w:basedOn w:val="Standard"/>
    <w:link w:val="SprechblasentextZchn"/>
    <w:uiPriority w:val="99"/>
    <w:semiHidden/>
    <w:unhideWhenUsed/>
    <w:rsid w:val="00E20814"/>
    <w:rPr>
      <w:rFonts w:ascii="Segoe UI" w:hAnsi="Segoe UI" w:cs="Segoe UI"/>
      <w:sz w:val="18"/>
      <w:szCs w:val="18"/>
    </w:rPr>
  </w:style>
  <w:style w:type="character" w:styleId="SprechblasentextZchn" w:customStyle="1">
    <w:name w:val="Sprechblasentext Zchn"/>
    <w:basedOn w:val="Absatz-Standardschriftart"/>
    <w:link w:val="Sprechblasentext"/>
    <w:uiPriority w:val="99"/>
    <w:semiHidden/>
    <w:rsid w:val="00E20814"/>
    <w:rPr>
      <w:rFonts w:ascii="Segoe UI" w:hAnsi="Segoe UI" w:eastAsia="Times New Roman" w:cs="Segoe UI"/>
      <w:sz w:val="18"/>
      <w:szCs w:val="18"/>
      <w:lang w:eastAsia="de-DE"/>
    </w:rPr>
  </w:style>
  <w:style w:type="character" w:styleId="Kommentarzeichen">
    <w:name w:val="annotation reference"/>
    <w:basedOn w:val="Absatz-Standardschriftart"/>
    <w:uiPriority w:val="99"/>
    <w:semiHidden/>
    <w:unhideWhenUsed/>
    <w:rsid w:val="00DA0E5A"/>
    <w:rPr>
      <w:sz w:val="16"/>
      <w:szCs w:val="16"/>
    </w:rPr>
  </w:style>
  <w:style w:type="paragraph" w:styleId="Kommentartext">
    <w:name w:val="annotation text"/>
    <w:basedOn w:val="Standard"/>
    <w:link w:val="KommentartextZchn"/>
    <w:uiPriority w:val="99"/>
    <w:semiHidden/>
    <w:unhideWhenUsed/>
    <w:rsid w:val="00DA0E5A"/>
    <w:rPr>
      <w:sz w:val="20"/>
    </w:rPr>
  </w:style>
  <w:style w:type="character" w:styleId="KommentartextZchn" w:customStyle="1">
    <w:name w:val="Kommentartext Zchn"/>
    <w:basedOn w:val="Absatz-Standardschriftart"/>
    <w:link w:val="Kommentartext"/>
    <w:uiPriority w:val="99"/>
    <w:semiHidden/>
    <w:rsid w:val="00DA0E5A"/>
    <w:rPr>
      <w:rFonts w:ascii="Arial" w:hAnsi="Arial" w:eastAsia="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DA0E5A"/>
    <w:rPr>
      <w:b/>
      <w:bCs/>
    </w:rPr>
  </w:style>
  <w:style w:type="character" w:styleId="KommentarthemaZchn" w:customStyle="1">
    <w:name w:val="Kommentarthema Zchn"/>
    <w:basedOn w:val="KommentartextZchn"/>
    <w:link w:val="Kommentarthema"/>
    <w:uiPriority w:val="99"/>
    <w:semiHidden/>
    <w:rsid w:val="00DA0E5A"/>
    <w:rPr>
      <w:rFonts w:ascii="Arial" w:hAnsi="Arial" w:eastAsia="Times New Roman" w:cs="Times New Roman"/>
      <w:b/>
      <w:bCs/>
      <w:sz w:val="20"/>
      <w:szCs w:val="20"/>
      <w:lang w:eastAsia="de-DE"/>
    </w:rPr>
  </w:style>
  <w:style w:type="paragraph" w:styleId="berarbeitung">
    <w:name w:val="Revision"/>
    <w:hidden/>
    <w:uiPriority w:val="99"/>
    <w:semiHidden/>
    <w:rsid w:val="00B30108"/>
    <w:pPr>
      <w:spacing w:after="0" w:line="240" w:lineRule="auto"/>
    </w:pPr>
    <w:rPr>
      <w:rFonts w:ascii="Arial" w:hAnsi="Arial" w:eastAsia="Times New Roman" w:cs="Times New Roman"/>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0659">
      <w:bodyDiv w:val="1"/>
      <w:marLeft w:val="0"/>
      <w:marRight w:val="0"/>
      <w:marTop w:val="0"/>
      <w:marBottom w:val="0"/>
      <w:divBdr>
        <w:top w:val="none" w:sz="0" w:space="0" w:color="auto"/>
        <w:left w:val="none" w:sz="0" w:space="0" w:color="auto"/>
        <w:bottom w:val="none" w:sz="0" w:space="0" w:color="auto"/>
        <w:right w:val="none" w:sz="0" w:space="0" w:color="auto"/>
      </w:divBdr>
    </w:div>
    <w:div w:id="276762515">
      <w:bodyDiv w:val="1"/>
      <w:marLeft w:val="0"/>
      <w:marRight w:val="0"/>
      <w:marTop w:val="0"/>
      <w:marBottom w:val="0"/>
      <w:divBdr>
        <w:top w:val="none" w:sz="0" w:space="0" w:color="auto"/>
        <w:left w:val="none" w:sz="0" w:space="0" w:color="auto"/>
        <w:bottom w:val="none" w:sz="0" w:space="0" w:color="auto"/>
        <w:right w:val="none" w:sz="0" w:space="0" w:color="auto"/>
      </w:divBdr>
    </w:div>
    <w:div w:id="298847391">
      <w:bodyDiv w:val="1"/>
      <w:marLeft w:val="0"/>
      <w:marRight w:val="0"/>
      <w:marTop w:val="0"/>
      <w:marBottom w:val="0"/>
      <w:divBdr>
        <w:top w:val="none" w:sz="0" w:space="0" w:color="auto"/>
        <w:left w:val="none" w:sz="0" w:space="0" w:color="auto"/>
        <w:bottom w:val="none" w:sz="0" w:space="0" w:color="auto"/>
        <w:right w:val="none" w:sz="0" w:space="0" w:color="auto"/>
      </w:divBdr>
    </w:div>
    <w:div w:id="371424575">
      <w:bodyDiv w:val="1"/>
      <w:marLeft w:val="0"/>
      <w:marRight w:val="0"/>
      <w:marTop w:val="0"/>
      <w:marBottom w:val="0"/>
      <w:divBdr>
        <w:top w:val="none" w:sz="0" w:space="0" w:color="auto"/>
        <w:left w:val="none" w:sz="0" w:space="0" w:color="auto"/>
        <w:bottom w:val="none" w:sz="0" w:space="0" w:color="auto"/>
        <w:right w:val="none" w:sz="0" w:space="0" w:color="auto"/>
      </w:divBdr>
      <w:divsChild>
        <w:div w:id="698511928">
          <w:marLeft w:val="446"/>
          <w:marRight w:val="0"/>
          <w:marTop w:val="108"/>
          <w:marBottom w:val="43"/>
          <w:divBdr>
            <w:top w:val="none" w:sz="0" w:space="0" w:color="auto"/>
            <w:left w:val="none" w:sz="0" w:space="0" w:color="auto"/>
            <w:bottom w:val="none" w:sz="0" w:space="0" w:color="auto"/>
            <w:right w:val="none" w:sz="0" w:space="0" w:color="auto"/>
          </w:divBdr>
        </w:div>
        <w:div w:id="877470961">
          <w:marLeft w:val="446"/>
          <w:marRight w:val="0"/>
          <w:marTop w:val="108"/>
          <w:marBottom w:val="43"/>
          <w:divBdr>
            <w:top w:val="none" w:sz="0" w:space="0" w:color="auto"/>
            <w:left w:val="none" w:sz="0" w:space="0" w:color="auto"/>
            <w:bottom w:val="none" w:sz="0" w:space="0" w:color="auto"/>
            <w:right w:val="none" w:sz="0" w:space="0" w:color="auto"/>
          </w:divBdr>
        </w:div>
        <w:div w:id="1126662109">
          <w:marLeft w:val="446"/>
          <w:marRight w:val="0"/>
          <w:marTop w:val="108"/>
          <w:marBottom w:val="43"/>
          <w:divBdr>
            <w:top w:val="none" w:sz="0" w:space="0" w:color="auto"/>
            <w:left w:val="none" w:sz="0" w:space="0" w:color="auto"/>
            <w:bottom w:val="none" w:sz="0" w:space="0" w:color="auto"/>
            <w:right w:val="none" w:sz="0" w:space="0" w:color="auto"/>
          </w:divBdr>
        </w:div>
        <w:div w:id="1407652637">
          <w:marLeft w:val="446"/>
          <w:marRight w:val="0"/>
          <w:marTop w:val="108"/>
          <w:marBottom w:val="43"/>
          <w:divBdr>
            <w:top w:val="none" w:sz="0" w:space="0" w:color="auto"/>
            <w:left w:val="none" w:sz="0" w:space="0" w:color="auto"/>
            <w:bottom w:val="none" w:sz="0" w:space="0" w:color="auto"/>
            <w:right w:val="none" w:sz="0" w:space="0" w:color="auto"/>
          </w:divBdr>
        </w:div>
        <w:div w:id="1633437284">
          <w:marLeft w:val="446"/>
          <w:marRight w:val="0"/>
          <w:marTop w:val="108"/>
          <w:marBottom w:val="43"/>
          <w:divBdr>
            <w:top w:val="none" w:sz="0" w:space="0" w:color="auto"/>
            <w:left w:val="none" w:sz="0" w:space="0" w:color="auto"/>
            <w:bottom w:val="none" w:sz="0" w:space="0" w:color="auto"/>
            <w:right w:val="none" w:sz="0" w:space="0" w:color="auto"/>
          </w:divBdr>
        </w:div>
        <w:div w:id="2060668281">
          <w:marLeft w:val="446"/>
          <w:marRight w:val="0"/>
          <w:marTop w:val="108"/>
          <w:marBottom w:val="43"/>
          <w:divBdr>
            <w:top w:val="none" w:sz="0" w:space="0" w:color="auto"/>
            <w:left w:val="none" w:sz="0" w:space="0" w:color="auto"/>
            <w:bottom w:val="none" w:sz="0" w:space="0" w:color="auto"/>
            <w:right w:val="none" w:sz="0" w:space="0" w:color="auto"/>
          </w:divBdr>
        </w:div>
      </w:divsChild>
    </w:div>
    <w:div w:id="849833568">
      <w:bodyDiv w:val="1"/>
      <w:marLeft w:val="0"/>
      <w:marRight w:val="0"/>
      <w:marTop w:val="0"/>
      <w:marBottom w:val="0"/>
      <w:divBdr>
        <w:top w:val="none" w:sz="0" w:space="0" w:color="auto"/>
        <w:left w:val="none" w:sz="0" w:space="0" w:color="auto"/>
        <w:bottom w:val="none" w:sz="0" w:space="0" w:color="auto"/>
        <w:right w:val="none" w:sz="0" w:space="0" w:color="auto"/>
      </w:divBdr>
      <w:divsChild>
        <w:div w:id="1358846333">
          <w:marLeft w:val="792"/>
          <w:marRight w:val="0"/>
          <w:marTop w:val="0"/>
          <w:marBottom w:val="0"/>
          <w:divBdr>
            <w:top w:val="none" w:sz="0" w:space="0" w:color="auto"/>
            <w:left w:val="none" w:sz="0" w:space="0" w:color="auto"/>
            <w:bottom w:val="none" w:sz="0" w:space="0" w:color="auto"/>
            <w:right w:val="none" w:sz="0" w:space="0" w:color="auto"/>
          </w:divBdr>
        </w:div>
        <w:div w:id="1876770513">
          <w:marLeft w:val="792"/>
          <w:marRight w:val="0"/>
          <w:marTop w:val="0"/>
          <w:marBottom w:val="0"/>
          <w:divBdr>
            <w:top w:val="none" w:sz="0" w:space="0" w:color="auto"/>
            <w:left w:val="none" w:sz="0" w:space="0" w:color="auto"/>
            <w:bottom w:val="none" w:sz="0" w:space="0" w:color="auto"/>
            <w:right w:val="none" w:sz="0" w:space="0" w:color="auto"/>
          </w:divBdr>
        </w:div>
      </w:divsChild>
    </w:div>
    <w:div w:id="891038227">
      <w:bodyDiv w:val="1"/>
      <w:marLeft w:val="0"/>
      <w:marRight w:val="0"/>
      <w:marTop w:val="0"/>
      <w:marBottom w:val="0"/>
      <w:divBdr>
        <w:top w:val="none" w:sz="0" w:space="0" w:color="auto"/>
        <w:left w:val="none" w:sz="0" w:space="0" w:color="auto"/>
        <w:bottom w:val="none" w:sz="0" w:space="0" w:color="auto"/>
        <w:right w:val="none" w:sz="0" w:space="0" w:color="auto"/>
      </w:divBdr>
    </w:div>
    <w:div w:id="1198932366">
      <w:bodyDiv w:val="1"/>
      <w:marLeft w:val="0"/>
      <w:marRight w:val="0"/>
      <w:marTop w:val="0"/>
      <w:marBottom w:val="0"/>
      <w:divBdr>
        <w:top w:val="none" w:sz="0" w:space="0" w:color="auto"/>
        <w:left w:val="none" w:sz="0" w:space="0" w:color="auto"/>
        <w:bottom w:val="none" w:sz="0" w:space="0" w:color="auto"/>
        <w:right w:val="none" w:sz="0" w:space="0" w:color="auto"/>
      </w:divBdr>
    </w:div>
    <w:div w:id="1355570192">
      <w:bodyDiv w:val="1"/>
      <w:marLeft w:val="0"/>
      <w:marRight w:val="0"/>
      <w:marTop w:val="0"/>
      <w:marBottom w:val="0"/>
      <w:divBdr>
        <w:top w:val="none" w:sz="0" w:space="0" w:color="auto"/>
        <w:left w:val="none" w:sz="0" w:space="0" w:color="auto"/>
        <w:bottom w:val="none" w:sz="0" w:space="0" w:color="auto"/>
        <w:right w:val="none" w:sz="0" w:space="0" w:color="auto"/>
      </w:divBdr>
      <w:divsChild>
        <w:div w:id="747383579">
          <w:marLeft w:val="446"/>
          <w:marRight w:val="0"/>
          <w:marTop w:val="96"/>
          <w:marBottom w:val="38"/>
          <w:divBdr>
            <w:top w:val="none" w:sz="0" w:space="0" w:color="auto"/>
            <w:left w:val="none" w:sz="0" w:space="0" w:color="auto"/>
            <w:bottom w:val="none" w:sz="0" w:space="0" w:color="auto"/>
            <w:right w:val="none" w:sz="0" w:space="0" w:color="auto"/>
          </w:divBdr>
        </w:div>
        <w:div w:id="806825717">
          <w:marLeft w:val="446"/>
          <w:marRight w:val="0"/>
          <w:marTop w:val="96"/>
          <w:marBottom w:val="38"/>
          <w:divBdr>
            <w:top w:val="none" w:sz="0" w:space="0" w:color="auto"/>
            <w:left w:val="none" w:sz="0" w:space="0" w:color="auto"/>
            <w:bottom w:val="none" w:sz="0" w:space="0" w:color="auto"/>
            <w:right w:val="none" w:sz="0" w:space="0" w:color="auto"/>
          </w:divBdr>
        </w:div>
        <w:div w:id="1324969416">
          <w:marLeft w:val="446"/>
          <w:marRight w:val="0"/>
          <w:marTop w:val="96"/>
          <w:marBottom w:val="38"/>
          <w:divBdr>
            <w:top w:val="none" w:sz="0" w:space="0" w:color="auto"/>
            <w:left w:val="none" w:sz="0" w:space="0" w:color="auto"/>
            <w:bottom w:val="none" w:sz="0" w:space="0" w:color="auto"/>
            <w:right w:val="none" w:sz="0" w:space="0" w:color="auto"/>
          </w:divBdr>
        </w:div>
        <w:div w:id="1554610493">
          <w:marLeft w:val="446"/>
          <w:marRight w:val="0"/>
          <w:marTop w:val="96"/>
          <w:marBottom w:val="38"/>
          <w:divBdr>
            <w:top w:val="none" w:sz="0" w:space="0" w:color="auto"/>
            <w:left w:val="none" w:sz="0" w:space="0" w:color="auto"/>
            <w:bottom w:val="none" w:sz="0" w:space="0" w:color="auto"/>
            <w:right w:val="none" w:sz="0" w:space="0" w:color="auto"/>
          </w:divBdr>
        </w:div>
      </w:divsChild>
    </w:div>
    <w:div w:id="1375546863">
      <w:bodyDiv w:val="1"/>
      <w:marLeft w:val="0"/>
      <w:marRight w:val="0"/>
      <w:marTop w:val="0"/>
      <w:marBottom w:val="0"/>
      <w:divBdr>
        <w:top w:val="none" w:sz="0" w:space="0" w:color="auto"/>
        <w:left w:val="none" w:sz="0" w:space="0" w:color="auto"/>
        <w:bottom w:val="none" w:sz="0" w:space="0" w:color="auto"/>
        <w:right w:val="none" w:sz="0" w:space="0" w:color="auto"/>
      </w:divBdr>
    </w:div>
    <w:div w:id="1440949791">
      <w:bodyDiv w:val="1"/>
      <w:marLeft w:val="0"/>
      <w:marRight w:val="0"/>
      <w:marTop w:val="0"/>
      <w:marBottom w:val="0"/>
      <w:divBdr>
        <w:top w:val="none" w:sz="0" w:space="0" w:color="auto"/>
        <w:left w:val="none" w:sz="0" w:space="0" w:color="auto"/>
        <w:bottom w:val="none" w:sz="0" w:space="0" w:color="auto"/>
        <w:right w:val="none" w:sz="0" w:space="0" w:color="auto"/>
      </w:divBdr>
    </w:div>
    <w:div w:id="1474375092">
      <w:bodyDiv w:val="1"/>
      <w:marLeft w:val="0"/>
      <w:marRight w:val="0"/>
      <w:marTop w:val="0"/>
      <w:marBottom w:val="0"/>
      <w:divBdr>
        <w:top w:val="none" w:sz="0" w:space="0" w:color="auto"/>
        <w:left w:val="none" w:sz="0" w:space="0" w:color="auto"/>
        <w:bottom w:val="none" w:sz="0" w:space="0" w:color="auto"/>
        <w:right w:val="none" w:sz="0" w:space="0" w:color="auto"/>
      </w:divBdr>
      <w:divsChild>
        <w:div w:id="715353559">
          <w:marLeft w:val="792"/>
          <w:marRight w:val="0"/>
          <w:marTop w:val="96"/>
          <w:marBottom w:val="38"/>
          <w:divBdr>
            <w:top w:val="none" w:sz="0" w:space="0" w:color="auto"/>
            <w:left w:val="none" w:sz="0" w:space="0" w:color="auto"/>
            <w:bottom w:val="none" w:sz="0" w:space="0" w:color="auto"/>
            <w:right w:val="none" w:sz="0" w:space="0" w:color="auto"/>
          </w:divBdr>
        </w:div>
        <w:div w:id="1404989954">
          <w:marLeft w:val="792"/>
          <w:marRight w:val="0"/>
          <w:marTop w:val="96"/>
          <w:marBottom w:val="38"/>
          <w:divBdr>
            <w:top w:val="none" w:sz="0" w:space="0" w:color="auto"/>
            <w:left w:val="none" w:sz="0" w:space="0" w:color="auto"/>
            <w:bottom w:val="none" w:sz="0" w:space="0" w:color="auto"/>
            <w:right w:val="none" w:sz="0" w:space="0" w:color="auto"/>
          </w:divBdr>
        </w:div>
        <w:div w:id="1456676626">
          <w:marLeft w:val="792"/>
          <w:marRight w:val="0"/>
          <w:marTop w:val="96"/>
          <w:marBottom w:val="38"/>
          <w:divBdr>
            <w:top w:val="none" w:sz="0" w:space="0" w:color="auto"/>
            <w:left w:val="none" w:sz="0" w:space="0" w:color="auto"/>
            <w:bottom w:val="none" w:sz="0" w:space="0" w:color="auto"/>
            <w:right w:val="none" w:sz="0" w:space="0" w:color="auto"/>
          </w:divBdr>
        </w:div>
        <w:div w:id="1908295946">
          <w:marLeft w:val="446"/>
          <w:marRight w:val="0"/>
          <w:marTop w:val="108"/>
          <w:marBottom w:val="43"/>
          <w:divBdr>
            <w:top w:val="none" w:sz="0" w:space="0" w:color="auto"/>
            <w:left w:val="none" w:sz="0" w:space="0" w:color="auto"/>
            <w:bottom w:val="none" w:sz="0" w:space="0" w:color="auto"/>
            <w:right w:val="none" w:sz="0" w:space="0" w:color="auto"/>
          </w:divBdr>
        </w:div>
        <w:div w:id="1961690940">
          <w:marLeft w:val="792"/>
          <w:marRight w:val="0"/>
          <w:marTop w:val="96"/>
          <w:marBottom w:val="38"/>
          <w:divBdr>
            <w:top w:val="none" w:sz="0" w:space="0" w:color="auto"/>
            <w:left w:val="none" w:sz="0" w:space="0" w:color="auto"/>
            <w:bottom w:val="none" w:sz="0" w:space="0" w:color="auto"/>
            <w:right w:val="none" w:sz="0" w:space="0" w:color="auto"/>
          </w:divBdr>
        </w:div>
        <w:div w:id="2111705903">
          <w:marLeft w:val="792"/>
          <w:marRight w:val="0"/>
          <w:marTop w:val="96"/>
          <w:marBottom w:val="38"/>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header" Target="header1.xml" Id="rId13" /><Relationship Type="http://schemas.openxmlformats.org/officeDocument/2006/relationships/fontTable" Target="fontTable.xml" Id="rId18" /><Relationship Type="http://schemas.openxmlformats.org/officeDocument/2006/relationships/styles" Target="styles.xml" Id="rId3" /><Relationship Type="http://schemas.openxmlformats.org/officeDocument/2006/relationships/customXml" Target="../customXml/item3.xml" Id="rId21" /><Relationship Type="http://schemas.openxmlformats.org/officeDocument/2006/relationships/endnotes" Target="endnotes.xml" Id="rId7" /><Relationship Type="http://schemas.openxmlformats.org/officeDocument/2006/relationships/hyperlink" Target="http://www.blanco.de" TargetMode="External" Id="rId12" /><Relationship Type="http://schemas.openxmlformats.org/officeDocument/2006/relationships/footer" Target="footer3.xml" Id="rId17" /><Relationship Type="http://schemas.openxmlformats.org/officeDocument/2006/relationships/numbering" Target="numbering.xml" Id="rId2" /><Relationship Type="http://schemas.openxmlformats.org/officeDocument/2006/relationships/header" Target="header2.xml" Id="rId16" /><Relationship Type="http://schemas.openxmlformats.org/officeDocument/2006/relationships/customXml" Target="../customXml/item2.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3.png" Id="rId11" /><Relationship Type="http://schemas.openxmlformats.org/officeDocument/2006/relationships/webSettings" Target="webSettings.xml" Id="rId5" /><Relationship Type="http://schemas.openxmlformats.org/officeDocument/2006/relationships/footer" Target="footer2.xml" Id="rId15" /><Relationship Type="http://schemas.openxmlformats.org/officeDocument/2006/relationships/hyperlink" Target="http://www.blanco.de" TargetMode="External" Id="rId10" /><Relationship Type="http://schemas.openxmlformats.org/officeDocument/2006/relationships/theme" Target="theme/theme1.xml" Id="rId19"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footer" Target="footer1.xml" Id="rId14" /><Relationship Type="http://schemas.openxmlformats.org/officeDocument/2006/relationships/customXml" Target="../customXml/item4.xml" Id="rId22" /></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78AACFE12CEA249ACDE325E3964BB21" ma:contentTypeVersion="10" ma:contentTypeDescription="Ein neues Dokument erstellen." ma:contentTypeScope="" ma:versionID="41ffc2b4ddcc78e67a7f0abf5b1b537e">
  <xsd:schema xmlns:xsd="http://www.w3.org/2001/XMLSchema" xmlns:xs="http://www.w3.org/2001/XMLSchema" xmlns:p="http://schemas.microsoft.com/office/2006/metadata/properties" xmlns:ns2="57c71513-9af2-4535-a236-d15db7c389be" xmlns:ns3="679ad2af-9280-4793-a74e-aa944333ef08" targetNamespace="http://schemas.microsoft.com/office/2006/metadata/properties" ma:root="true" ma:fieldsID="6338f100f52098fd73238995b8658f0a" ns2:_="" ns3:_="">
    <xsd:import namespace="57c71513-9af2-4535-a236-d15db7c389be"/>
    <xsd:import namespace="679ad2af-9280-4793-a74e-aa944333ef0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c71513-9af2-4535-a236-d15db7c389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79ad2af-9280-4793-a74e-aa944333ef08"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95CAF73-2585-4E3D-856F-43AD9277ACEF}">
  <ds:schemaRefs>
    <ds:schemaRef ds:uri="http://schemas.openxmlformats.org/officeDocument/2006/bibliography"/>
  </ds:schemaRefs>
</ds:datastoreItem>
</file>

<file path=customXml/itemProps2.xml><?xml version="1.0" encoding="utf-8"?>
<ds:datastoreItem xmlns:ds="http://schemas.openxmlformats.org/officeDocument/2006/customXml" ds:itemID="{EE5EA0CC-B8CC-48CE-A39B-8C627F52FAFE}"/>
</file>

<file path=customXml/itemProps3.xml><?xml version="1.0" encoding="utf-8"?>
<ds:datastoreItem xmlns:ds="http://schemas.openxmlformats.org/officeDocument/2006/customXml" ds:itemID="{FF06E1EA-F206-4A80-AEED-EACFDBF67E63}"/>
</file>

<file path=customXml/itemProps4.xml><?xml version="1.0" encoding="utf-8"?>
<ds:datastoreItem xmlns:ds="http://schemas.openxmlformats.org/officeDocument/2006/customXml" ds:itemID="{C69C9E05-AC63-4AD7-82BB-3E2C0D15FD22}"/>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Hilbert Antje</dc:creator>
  <keywords/>
  <dc:description/>
  <lastModifiedBy>Fulde-Lobejaeger, Christina</lastModifiedBy>
  <revision>11</revision>
  <lastPrinted>2021-11-09T10:24:00.0000000Z</lastPrinted>
  <dcterms:created xsi:type="dcterms:W3CDTF">2021-12-03T09:44:00.0000000Z</dcterms:created>
  <dcterms:modified xsi:type="dcterms:W3CDTF">2021-12-10T09:11:53.7515690Z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0x010100E78AACFE12CEA249ACDE325E3964BB21</vt:lpwstr>
  </property>
</Properties>
</file>